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745AF0B3" w:rsidR="00C47422" w:rsidRPr="00C71880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TSG-RAN2</w:t>
      </w:r>
      <w:r w:rsidR="002962EE">
        <w:rPr>
          <w:rFonts w:ascii="Arial" w:eastAsia="MS Mincho" w:hAnsi="Arial" w:cs="Arial"/>
          <w:b/>
          <w:sz w:val="24"/>
          <w:szCs w:val="24"/>
          <w:lang w:val="en-GB" w:eastAsia="zh-CN"/>
        </w:rPr>
        <w:t>#12</w:t>
      </w:r>
      <w:r w:rsidR="00305AED">
        <w:rPr>
          <w:rFonts w:ascii="Arial" w:eastAsia="MS Mincho" w:hAnsi="Arial" w:cs="Arial"/>
          <w:b/>
          <w:sz w:val="24"/>
          <w:szCs w:val="24"/>
          <w:lang w:val="en-GB" w:eastAsia="zh-CN"/>
        </w:rPr>
        <w:t>3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   </w:t>
      </w:r>
      <w:r w:rsidR="00EF5F45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</w:t>
      </w:r>
      <w:r w:rsidR="00C71880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EF5F45" w:rsidRPr="00EF5F45">
        <w:rPr>
          <w:rFonts w:ascii="Arial" w:eastAsia="MS Mincho" w:hAnsi="Arial" w:cs="Arial"/>
          <w:b/>
          <w:sz w:val="24"/>
          <w:szCs w:val="24"/>
          <w:lang w:val="en-GB" w:eastAsia="zh-CN"/>
        </w:rPr>
        <w:t>R2-23</w:t>
      </w:r>
      <w:r w:rsidR="00484A4B">
        <w:rPr>
          <w:rFonts w:ascii="Arial" w:eastAsia="MS Mincho" w:hAnsi="Arial" w:cs="Arial"/>
          <w:b/>
          <w:sz w:val="24"/>
          <w:szCs w:val="24"/>
          <w:lang w:val="en-GB" w:eastAsia="zh-CN"/>
        </w:rPr>
        <w:t>11026</w:t>
      </w:r>
      <w:r w:rsidR="00EF5F45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</w:p>
    <w:p w14:paraId="2D3C1348" w14:textId="01D249F3" w:rsidR="00C47422" w:rsidRPr="004F1E51" w:rsidRDefault="00484A4B" w:rsidP="004F1E51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Xiamen, China, 9</w:t>
      </w:r>
      <w:r w:rsidRPr="00484A4B">
        <w:rPr>
          <w:rFonts w:ascii="Arial" w:eastAsia="MS Mincho" w:hAnsi="Arial" w:cs="Arial"/>
          <w:b/>
          <w:sz w:val="24"/>
          <w:szCs w:val="24"/>
          <w:vertAlign w:val="superscript"/>
          <w:lang w:val="en-GB" w:eastAsia="zh-CN"/>
        </w:rPr>
        <w:t>th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-13</w:t>
      </w:r>
      <w:r w:rsidRPr="00484A4B">
        <w:rPr>
          <w:rFonts w:ascii="Arial" w:eastAsia="MS Mincho" w:hAnsi="Arial" w:cs="Arial"/>
          <w:b/>
          <w:sz w:val="24"/>
          <w:szCs w:val="24"/>
          <w:vertAlign w:val="superscript"/>
          <w:lang w:val="en-GB" w:eastAsia="zh-CN"/>
        </w:rPr>
        <w:t>th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October 2023</w:t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ab/>
        <w:t>(revision of R2-2</w:t>
      </w:r>
      <w:r w:rsidR="001F1D75">
        <w:rPr>
          <w:rFonts w:ascii="Arial" w:eastAsia="MS Mincho" w:hAnsi="Arial" w:cs="Arial"/>
          <w:b/>
          <w:sz w:val="24"/>
          <w:szCs w:val="24"/>
          <w:lang w:val="en-GB" w:eastAsia="zh-CN"/>
        </w:rPr>
        <w:t>3</w:t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>0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8932</w:t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>)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52A1C376" w:rsidR="00887492" w:rsidRPr="00484A4B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 w:rsidRPr="00484A4B">
        <w:rPr>
          <w:rFonts w:eastAsia="SimSun"/>
          <w:sz w:val="22"/>
          <w:lang w:eastAsia="zh-CN"/>
        </w:rPr>
        <w:t>Source:</w:t>
      </w:r>
      <w:r w:rsidRPr="00484A4B">
        <w:rPr>
          <w:rFonts w:eastAsia="SimSun"/>
          <w:sz w:val="22"/>
          <w:lang w:eastAsia="zh-CN"/>
        </w:rPr>
        <w:tab/>
        <w:t>Philips</w:t>
      </w:r>
      <w:r w:rsidR="00D6145D" w:rsidRPr="00484A4B">
        <w:rPr>
          <w:rFonts w:eastAsia="SimSun"/>
          <w:sz w:val="22"/>
          <w:lang w:eastAsia="zh-CN"/>
        </w:rPr>
        <w:t>, FirstNet</w:t>
      </w:r>
      <w:r w:rsidR="009A4EFC" w:rsidRPr="00484A4B">
        <w:rPr>
          <w:rFonts w:eastAsia="SimSun"/>
          <w:sz w:val="22"/>
          <w:lang w:eastAsia="zh-CN"/>
        </w:rPr>
        <w:t xml:space="preserve">, </w:t>
      </w:r>
      <w:proofErr w:type="spellStart"/>
      <w:r w:rsidR="007D6E8E" w:rsidRPr="00484A4B">
        <w:rPr>
          <w:rFonts w:eastAsia="SimSun"/>
          <w:sz w:val="22"/>
          <w:lang w:eastAsia="zh-CN"/>
        </w:rPr>
        <w:t>Inter</w:t>
      </w:r>
      <w:r w:rsidR="00006FB2" w:rsidRPr="00484A4B">
        <w:rPr>
          <w:rFonts w:eastAsia="SimSun"/>
          <w:sz w:val="22"/>
          <w:lang w:eastAsia="zh-CN"/>
        </w:rPr>
        <w:t>D</w:t>
      </w:r>
      <w:r w:rsidR="007D6E8E" w:rsidRPr="00484A4B">
        <w:rPr>
          <w:rFonts w:eastAsia="SimSun"/>
          <w:sz w:val="22"/>
          <w:lang w:eastAsia="zh-CN"/>
        </w:rPr>
        <w:t>igital</w:t>
      </w:r>
      <w:proofErr w:type="spellEnd"/>
      <w:r w:rsidR="00636B39" w:rsidRPr="00484A4B">
        <w:rPr>
          <w:rFonts w:eastAsia="SimSun"/>
          <w:sz w:val="22"/>
          <w:lang w:eastAsia="zh-CN"/>
        </w:rPr>
        <w:t>, KPN</w:t>
      </w:r>
      <w:r w:rsidR="005244E1" w:rsidRPr="00484A4B">
        <w:rPr>
          <w:rFonts w:eastAsia="SimSun"/>
          <w:sz w:val="22"/>
          <w:lang w:eastAsia="zh-CN"/>
        </w:rPr>
        <w:t xml:space="preserve">, </w:t>
      </w:r>
      <w:r w:rsidR="006A3C3C" w:rsidRPr="00484A4B">
        <w:rPr>
          <w:rFonts w:eastAsia="SimSun"/>
          <w:sz w:val="22"/>
          <w:lang w:eastAsia="zh-CN"/>
        </w:rPr>
        <w:t>TNO</w:t>
      </w:r>
    </w:p>
    <w:p w14:paraId="1F0A8086" w14:textId="77777777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  <w:t>Considerations on voice and video support for Relays</w:t>
      </w:r>
    </w:p>
    <w:p w14:paraId="70F158C9" w14:textId="479AD859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B80657">
        <w:rPr>
          <w:rFonts w:eastAsia="SimSun"/>
          <w:sz w:val="22"/>
          <w:lang w:eastAsia="zh-CN"/>
        </w:rPr>
        <w:t>7.24</w:t>
      </w:r>
      <w:r w:rsidR="00EF5F45">
        <w:rPr>
          <w:rFonts w:eastAsia="SimSun"/>
          <w:sz w:val="22"/>
          <w:lang w:eastAsia="zh-CN"/>
        </w:rPr>
        <w:t>.2</w:t>
      </w:r>
      <w:r w:rsidR="00B80657">
        <w:rPr>
          <w:rFonts w:eastAsia="SimSun"/>
          <w:sz w:val="22"/>
          <w:lang w:eastAsia="zh-CN"/>
        </w:rPr>
        <w:t xml:space="preserve"> (NR TEI 18)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1C8619A5" w14:textId="1D7EB680" w:rsidR="00B80657" w:rsidRDefault="00B80657" w:rsidP="00887492">
      <w:pPr>
        <w:rPr>
          <w:lang w:val="en-GB" w:eastAsia="en-GB"/>
        </w:rPr>
      </w:pPr>
      <w:r>
        <w:rPr>
          <w:lang w:val="en-GB" w:eastAsia="en-GB"/>
        </w:rPr>
        <w:t xml:space="preserve">NR </w:t>
      </w:r>
      <w:proofErr w:type="spellStart"/>
      <w:r w:rsidR="00F41540">
        <w:rPr>
          <w:lang w:val="en-GB" w:eastAsia="en-GB"/>
        </w:rPr>
        <w:t>S</w:t>
      </w:r>
      <w:r>
        <w:rPr>
          <w:lang w:val="en-GB" w:eastAsia="en-GB"/>
        </w:rPr>
        <w:t>idelink</w:t>
      </w:r>
      <w:proofErr w:type="spellEnd"/>
      <w:r>
        <w:rPr>
          <w:lang w:val="en-GB" w:eastAsia="en-GB"/>
        </w:rPr>
        <w:t xml:space="preserve"> Relay was developed during Rel. 17 and strove to extend</w:t>
      </w:r>
      <w:r w:rsidR="00ED6834">
        <w:rPr>
          <w:lang w:val="en-GB" w:eastAsia="en-GB"/>
        </w:rPr>
        <w:t xml:space="preserve"> the coverage of the traditional network. </w:t>
      </w:r>
    </w:p>
    <w:p w14:paraId="14A14311" w14:textId="77777777" w:rsidR="005D5E59" w:rsidRDefault="00ED6834" w:rsidP="00887492">
      <w:pPr>
        <w:rPr>
          <w:lang w:val="en-GB" w:eastAsia="en-GB"/>
        </w:rPr>
      </w:pPr>
      <w:r>
        <w:rPr>
          <w:lang w:val="en-GB" w:eastAsia="en-GB"/>
        </w:rPr>
        <w:t>Such additional coverage should be available not just for best effort type of data but also for voice and video</w:t>
      </w:r>
      <w:r w:rsidR="009F08BC">
        <w:rPr>
          <w:lang w:val="en-GB" w:eastAsia="en-GB"/>
        </w:rPr>
        <w:t xml:space="preserve"> and </w:t>
      </w:r>
      <w:r w:rsidR="005D7031">
        <w:rPr>
          <w:lang w:val="en-GB" w:eastAsia="en-GB"/>
        </w:rPr>
        <w:t xml:space="preserve">for </w:t>
      </w:r>
      <w:r w:rsidR="009F08BC">
        <w:rPr>
          <w:lang w:val="en-GB" w:eastAsia="en-GB"/>
        </w:rPr>
        <w:t>other types of streaming data distributed using the 5G media streaming architecture</w:t>
      </w:r>
      <w:r w:rsidR="005D7031">
        <w:rPr>
          <w:lang w:val="en-GB" w:eastAsia="en-GB"/>
        </w:rPr>
        <w:t xml:space="preserve"> (5GMS) </w:t>
      </w:r>
      <w:r w:rsidR="003548AB">
        <w:rPr>
          <w:lang w:val="en-GB" w:eastAsia="en-GB"/>
        </w:rPr>
        <w:fldChar w:fldCharType="begin"/>
      </w:r>
      <w:r w:rsidR="003548AB">
        <w:rPr>
          <w:lang w:val="en-GB" w:eastAsia="en-GB"/>
        </w:rPr>
        <w:instrText xml:space="preserve"> REF _Ref69192145 \r \h </w:instrText>
      </w:r>
      <w:r w:rsidR="003548AB">
        <w:rPr>
          <w:lang w:val="en-GB" w:eastAsia="en-GB"/>
        </w:rPr>
      </w:r>
      <w:r w:rsidR="003548AB">
        <w:rPr>
          <w:lang w:val="en-GB" w:eastAsia="en-GB"/>
        </w:rPr>
        <w:fldChar w:fldCharType="separate"/>
      </w:r>
      <w:r w:rsidR="003548AB">
        <w:rPr>
          <w:lang w:val="en-GB" w:eastAsia="en-GB"/>
        </w:rPr>
        <w:t>[12]</w:t>
      </w:r>
      <w:r w:rsidR="003548AB">
        <w:rPr>
          <w:lang w:val="en-GB" w:eastAsia="en-GB"/>
        </w:rPr>
        <w:fldChar w:fldCharType="end"/>
      </w:r>
      <w:r>
        <w:rPr>
          <w:lang w:val="en-GB" w:eastAsia="en-GB"/>
        </w:rPr>
        <w:t xml:space="preserve">. </w:t>
      </w:r>
    </w:p>
    <w:p w14:paraId="7103760D" w14:textId="5BE31691" w:rsidR="005D5E59" w:rsidRDefault="005D5E59" w:rsidP="00887492">
      <w:pPr>
        <w:rPr>
          <w:lang w:val="en-GB" w:eastAsia="en-GB"/>
        </w:rPr>
      </w:pPr>
      <w:r>
        <w:rPr>
          <w:lang w:val="en-GB" w:eastAsia="en-GB"/>
        </w:rPr>
        <w:t xml:space="preserve">Several features were omitted from the Rel.17 work for lack of time and a new WI drawn up for Rel.18, currently revised in [1], to provide additional features. One feature missing is support for media streaming via </w:t>
      </w:r>
      <w:proofErr w:type="spellStart"/>
      <w:r>
        <w:rPr>
          <w:lang w:val="en-GB" w:eastAsia="en-GB"/>
        </w:rPr>
        <w:t>sidelink</w:t>
      </w:r>
      <w:proofErr w:type="spellEnd"/>
      <w:r>
        <w:rPr>
          <w:lang w:val="en-GB" w:eastAsia="en-GB"/>
        </w:rPr>
        <w:t xml:space="preserve"> relay.</w:t>
      </w:r>
    </w:p>
    <w:p w14:paraId="22430722" w14:textId="78EE7F6D" w:rsidR="00887492" w:rsidRDefault="00887492" w:rsidP="00887492">
      <w:pPr>
        <w:rPr>
          <w:lang w:val="en-GB" w:eastAsia="en-GB"/>
        </w:rPr>
      </w:pPr>
      <w:r>
        <w:rPr>
          <w:lang w:val="en-GB" w:eastAsia="en-GB"/>
        </w:rPr>
        <w:t xml:space="preserve">In this contribution, we discuss the need </w:t>
      </w:r>
      <w:r w:rsidR="00B67F29">
        <w:rPr>
          <w:lang w:val="en-GB" w:eastAsia="en-GB"/>
        </w:rPr>
        <w:t xml:space="preserve">for </w:t>
      </w:r>
      <w:r>
        <w:rPr>
          <w:lang w:val="en-GB" w:eastAsia="en-GB"/>
        </w:rPr>
        <w:t xml:space="preserve">supporting </w:t>
      </w:r>
      <w:r w:rsidR="00F72590">
        <w:rPr>
          <w:lang w:val="en-GB" w:eastAsia="en-GB"/>
        </w:rPr>
        <w:t>media streaming</w:t>
      </w:r>
      <w:r>
        <w:rPr>
          <w:lang w:val="en-GB" w:eastAsia="en-GB"/>
        </w:rPr>
        <w:t xml:space="preserve"> </w:t>
      </w:r>
      <w:r w:rsidR="00B67F29">
        <w:rPr>
          <w:lang w:val="en-GB" w:eastAsia="en-GB"/>
        </w:rPr>
        <w:t xml:space="preserve">to </w:t>
      </w:r>
      <w:r w:rsidR="00A13997">
        <w:rPr>
          <w:lang w:val="en-GB" w:eastAsia="en-GB"/>
        </w:rPr>
        <w:t xml:space="preserve">an NR </w:t>
      </w:r>
      <w:proofErr w:type="spellStart"/>
      <w:r w:rsidR="005D7031">
        <w:rPr>
          <w:lang w:val="en-GB" w:eastAsia="en-GB"/>
        </w:rPr>
        <w:t>Sidelink</w:t>
      </w:r>
      <w:proofErr w:type="spellEnd"/>
      <w:r w:rsidR="005D7031">
        <w:rPr>
          <w:lang w:val="en-GB" w:eastAsia="en-GB"/>
        </w:rPr>
        <w:t xml:space="preserve"> </w:t>
      </w:r>
      <w:r w:rsidR="00A13997">
        <w:rPr>
          <w:lang w:val="en-GB" w:eastAsia="en-GB"/>
        </w:rPr>
        <w:t xml:space="preserve">Remote UE using an indirect network connection via an </w:t>
      </w:r>
      <w:r>
        <w:rPr>
          <w:lang w:val="en-GB" w:eastAsia="en-GB"/>
        </w:rPr>
        <w:t xml:space="preserve">NR </w:t>
      </w:r>
      <w:proofErr w:type="spellStart"/>
      <w:r>
        <w:rPr>
          <w:lang w:val="en-GB" w:eastAsia="en-GB"/>
        </w:rPr>
        <w:t>Sidelink</w:t>
      </w:r>
      <w:proofErr w:type="spellEnd"/>
      <w:r>
        <w:rPr>
          <w:lang w:val="en-GB" w:eastAsia="en-GB"/>
        </w:rPr>
        <w:t xml:space="preserve"> </w:t>
      </w:r>
      <w:r w:rsidR="00A13997">
        <w:rPr>
          <w:lang w:val="en-GB" w:eastAsia="en-GB"/>
        </w:rPr>
        <w:t xml:space="preserve">UE-to-Network (U2N) </w:t>
      </w:r>
      <w:r>
        <w:rPr>
          <w:lang w:val="en-GB" w:eastAsia="en-GB"/>
        </w:rPr>
        <w:t>Rela</w:t>
      </w:r>
      <w:r w:rsidR="00223A45">
        <w:rPr>
          <w:lang w:val="en-GB" w:eastAsia="en-GB"/>
        </w:rPr>
        <w:t>y</w:t>
      </w:r>
      <w:r w:rsidR="00A13997">
        <w:rPr>
          <w:lang w:val="en-GB" w:eastAsia="en-GB"/>
        </w:rPr>
        <w:t xml:space="preserve"> UE</w:t>
      </w:r>
      <w:r w:rsidR="00223A45">
        <w:rPr>
          <w:lang w:val="en-GB" w:eastAsia="en-GB"/>
        </w:rPr>
        <w:t xml:space="preserve">. </w:t>
      </w:r>
      <w:r w:rsidR="00B67F29">
        <w:rPr>
          <w:lang w:val="en-GB" w:eastAsia="en-GB"/>
        </w:rPr>
        <w:t>We</w:t>
      </w:r>
      <w:r w:rsidR="00223A45">
        <w:rPr>
          <w:lang w:val="en-GB" w:eastAsia="en-GB"/>
        </w:rPr>
        <w:t xml:space="preserve"> propose to support</w:t>
      </w:r>
      <w:r w:rsidR="00A447BF">
        <w:rPr>
          <w:lang w:val="en-GB" w:eastAsia="en-GB"/>
        </w:rPr>
        <w:t xml:space="preserve"> </w:t>
      </w:r>
      <w:r w:rsidR="00923205">
        <w:rPr>
          <w:lang w:val="en-GB" w:eastAsia="en-GB"/>
        </w:rPr>
        <w:t>RAN-assisted codec adaptation</w:t>
      </w:r>
      <w:r>
        <w:rPr>
          <w:lang w:val="en-GB" w:eastAsia="en-GB"/>
        </w:rPr>
        <w:t xml:space="preserve"> </w:t>
      </w:r>
      <w:r w:rsidR="002D6DB3">
        <w:rPr>
          <w:lang w:val="en-GB" w:eastAsia="en-GB"/>
        </w:rPr>
        <w:t>(</w:t>
      </w:r>
      <w:r w:rsidR="002D6DB3">
        <w:rPr>
          <w:lang w:val="en-GB" w:eastAsia="en-US"/>
        </w:rPr>
        <w:fldChar w:fldCharType="begin"/>
      </w:r>
      <w:r w:rsidR="002D6DB3">
        <w:rPr>
          <w:lang w:val="en-GB" w:eastAsia="en-US"/>
        </w:rPr>
        <w:instrText xml:space="preserve"> REF _Ref67402643 \r \h </w:instrText>
      </w:r>
      <w:r w:rsidR="002D6DB3">
        <w:rPr>
          <w:lang w:val="en-GB" w:eastAsia="en-US"/>
        </w:rPr>
      </w:r>
      <w:r w:rsidR="002D6DB3">
        <w:rPr>
          <w:lang w:val="en-GB" w:eastAsia="en-US"/>
        </w:rPr>
        <w:fldChar w:fldCharType="separate"/>
      </w:r>
      <w:r w:rsidR="002D6DB3">
        <w:rPr>
          <w:lang w:val="en-GB" w:eastAsia="en-US"/>
        </w:rPr>
        <w:t>[10]</w:t>
      </w:r>
      <w:r w:rsidR="002D6DB3">
        <w:rPr>
          <w:lang w:val="en-GB" w:eastAsia="en-US"/>
        </w:rPr>
        <w:fldChar w:fldCharType="end"/>
      </w:r>
      <w:r w:rsidR="002D6DB3">
        <w:rPr>
          <w:lang w:val="en-GB" w:eastAsia="en-US"/>
        </w:rPr>
        <w:t xml:space="preserve">) </w:t>
      </w:r>
      <w:r w:rsidR="00223A45">
        <w:rPr>
          <w:lang w:val="en-GB" w:eastAsia="en-GB"/>
        </w:rPr>
        <w:t xml:space="preserve">for </w:t>
      </w:r>
      <w:r w:rsidR="00A13997">
        <w:rPr>
          <w:lang w:val="en-GB" w:eastAsia="en-GB"/>
        </w:rPr>
        <w:t xml:space="preserve">an indirect network connection via an </w:t>
      </w:r>
      <w:r w:rsidR="00223A45">
        <w:rPr>
          <w:lang w:val="en-GB" w:eastAsia="en-GB"/>
        </w:rPr>
        <w:t xml:space="preserve">NR </w:t>
      </w:r>
      <w:proofErr w:type="spellStart"/>
      <w:r w:rsidR="00223A45">
        <w:rPr>
          <w:lang w:val="en-GB" w:eastAsia="en-GB"/>
        </w:rPr>
        <w:t>Sidelink</w:t>
      </w:r>
      <w:proofErr w:type="spellEnd"/>
      <w:r w:rsidR="00223A45">
        <w:rPr>
          <w:lang w:val="en-GB" w:eastAsia="en-GB"/>
        </w:rPr>
        <w:t xml:space="preserve"> </w:t>
      </w:r>
      <w:r w:rsidR="00A13997">
        <w:rPr>
          <w:lang w:val="en-GB" w:eastAsia="en-GB"/>
        </w:rPr>
        <w:t xml:space="preserve">U2N </w:t>
      </w:r>
      <w:r w:rsidR="00223A45">
        <w:rPr>
          <w:lang w:val="en-GB" w:eastAsia="en-GB"/>
        </w:rPr>
        <w:t xml:space="preserve">Relay </w:t>
      </w:r>
      <w:r w:rsidR="00A13997">
        <w:rPr>
          <w:lang w:val="en-GB" w:eastAsia="en-GB"/>
        </w:rPr>
        <w:t xml:space="preserve">UE </w:t>
      </w:r>
      <w:r w:rsidR="00223A45">
        <w:rPr>
          <w:lang w:val="en-GB" w:eastAsia="en-GB"/>
        </w:rPr>
        <w:t>by extending the existing</w:t>
      </w:r>
      <w:r>
        <w:rPr>
          <w:lang w:val="en-GB" w:eastAsia="en-GB"/>
        </w:rPr>
        <w:t xml:space="preserve"> RAN </w:t>
      </w:r>
      <w:r w:rsidR="005D7031">
        <w:rPr>
          <w:lang w:val="en-GB" w:eastAsia="en-GB"/>
        </w:rPr>
        <w:t xml:space="preserve">mechanism </w:t>
      </w:r>
      <w:r w:rsidR="003548AB">
        <w:rPr>
          <w:lang w:val="en-GB" w:eastAsia="en-GB"/>
        </w:rPr>
        <w:t>based on the</w:t>
      </w:r>
      <w:r w:rsidR="005D7031">
        <w:rPr>
          <w:lang w:val="en-GB" w:eastAsia="en-GB"/>
        </w:rPr>
        <w:t xml:space="preserve"> Recommended Bit Rate </w:t>
      </w:r>
      <w:r w:rsidR="00223A45">
        <w:rPr>
          <w:lang w:val="en-GB" w:eastAsia="en-GB"/>
        </w:rPr>
        <w:t>MAC CE</w:t>
      </w:r>
      <w:r w:rsidR="003548AB">
        <w:rPr>
          <w:lang w:val="en-GB" w:eastAsia="en-GB"/>
        </w:rPr>
        <w:t xml:space="preserve">, already present </w:t>
      </w:r>
      <w:r w:rsidR="00223A45">
        <w:rPr>
          <w:lang w:val="en-GB" w:eastAsia="en-GB"/>
        </w:rPr>
        <w:t>in LTE and NR</w:t>
      </w:r>
      <w:r>
        <w:rPr>
          <w:lang w:val="en-GB" w:eastAsia="en-GB"/>
        </w:rPr>
        <w:t>.</w:t>
      </w:r>
      <w:r w:rsidR="00F41540" w:rsidRPr="00F41540">
        <w:t xml:space="preserve"> </w:t>
      </w:r>
      <w:r w:rsidR="00F41540">
        <w:rPr>
          <w:lang w:val="en-GB" w:eastAsia="en-GB"/>
        </w:rPr>
        <w:t>This is also very useful for</w:t>
      </w:r>
      <w:r w:rsidR="00F41540" w:rsidRPr="00F41540">
        <w:rPr>
          <w:lang w:val="en-GB" w:eastAsia="en-GB"/>
        </w:rPr>
        <w:t xml:space="preserve"> Multimedia Priority Service and Emergency services</w:t>
      </w:r>
      <w:r w:rsidR="00F41540">
        <w:rPr>
          <w:lang w:val="en-GB" w:eastAsia="en-GB"/>
        </w:rPr>
        <w:t>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37EDFE1B" w14:textId="25E7FB31" w:rsidR="001A3787" w:rsidRDefault="001A3787" w:rsidP="001A3787">
      <w:pPr>
        <w:pStyle w:val="Heading2"/>
        <w:ind w:left="663" w:hanging="663"/>
        <w:rPr>
          <w:rFonts w:cs="Arial"/>
        </w:rPr>
      </w:pPr>
      <w:r w:rsidRPr="00887492">
        <w:rPr>
          <w:rFonts w:cs="Arial"/>
        </w:rPr>
        <w:t xml:space="preserve">Use </w:t>
      </w:r>
      <w:proofErr w:type="gramStart"/>
      <w:r w:rsidRPr="00887492">
        <w:rPr>
          <w:rFonts w:cs="Arial"/>
        </w:rPr>
        <w:t>cases</w:t>
      </w:r>
      <w:proofErr w:type="gramEnd"/>
    </w:p>
    <w:p w14:paraId="0DA49791" w14:textId="77777777" w:rsidR="00A86C8A" w:rsidRDefault="009A7463" w:rsidP="001A3787">
      <w:pPr>
        <w:rPr>
          <w:lang w:val="en-GB" w:eastAsia="en-US"/>
        </w:rPr>
      </w:pPr>
      <w:r>
        <w:t>It is important for UE-to-Network relays to provide good quality voice and video.</w:t>
      </w:r>
      <w:r w:rsidR="00333299">
        <w:rPr>
          <w:lang w:val="en-GB" w:eastAsia="en-US"/>
        </w:rPr>
        <w:t xml:space="preserve"> </w:t>
      </w:r>
      <w:r w:rsidR="0021109D">
        <w:rPr>
          <w:lang w:val="en-GB" w:eastAsia="en-US"/>
        </w:rPr>
        <w:t>If a UE, under bad radio conditions</w:t>
      </w:r>
      <w:r w:rsidR="00E709C2">
        <w:rPr>
          <w:lang w:val="en-GB" w:eastAsia="en-US"/>
        </w:rPr>
        <w:t>, or out of coverage</w:t>
      </w:r>
      <w:r w:rsidR="0021109D">
        <w:rPr>
          <w:lang w:val="en-GB" w:eastAsia="en-US"/>
        </w:rPr>
        <w:t>, were to establish a call</w:t>
      </w:r>
      <w:r w:rsidR="00E709C2">
        <w:rPr>
          <w:lang w:val="en-GB" w:eastAsia="en-US"/>
        </w:rPr>
        <w:t xml:space="preserve"> or video conference</w:t>
      </w:r>
      <w:r w:rsidR="0021109D">
        <w:rPr>
          <w:lang w:val="en-GB" w:eastAsia="en-US"/>
        </w:rPr>
        <w:t xml:space="preserve">, it </w:t>
      </w:r>
      <w:r w:rsidR="005175F0">
        <w:rPr>
          <w:lang w:val="en-GB" w:eastAsia="en-US"/>
        </w:rPr>
        <w:t xml:space="preserve">would </w:t>
      </w:r>
      <w:r w:rsidR="0021109D">
        <w:rPr>
          <w:lang w:val="en-GB" w:eastAsia="en-US"/>
        </w:rPr>
        <w:t xml:space="preserve">experience poor </w:t>
      </w:r>
      <w:r w:rsidR="005175F0">
        <w:rPr>
          <w:lang w:val="en-GB" w:eastAsia="en-US"/>
        </w:rPr>
        <w:t xml:space="preserve">call </w:t>
      </w:r>
      <w:r w:rsidR="0021109D">
        <w:rPr>
          <w:lang w:val="en-GB" w:eastAsia="en-US"/>
        </w:rPr>
        <w:t>quality</w:t>
      </w:r>
      <w:r w:rsidR="00E709C2">
        <w:rPr>
          <w:lang w:val="en-GB" w:eastAsia="en-US"/>
        </w:rPr>
        <w:t>, or no service</w:t>
      </w:r>
      <w:r w:rsidR="00801F74">
        <w:rPr>
          <w:lang w:val="en-GB" w:eastAsia="en-US"/>
        </w:rPr>
        <w:t xml:space="preserve">. </w:t>
      </w:r>
      <w:r w:rsidR="00E709C2">
        <w:t xml:space="preserve">By using UE-to-Network relays, a </w:t>
      </w:r>
      <w:r w:rsidR="00E30EF4">
        <w:t xml:space="preserve">Remote </w:t>
      </w:r>
      <w:r w:rsidR="00E709C2">
        <w:t xml:space="preserve">UE would be able to </w:t>
      </w:r>
      <w:r w:rsidR="00E30EF4">
        <w:t xml:space="preserve">establish a </w:t>
      </w:r>
      <w:r w:rsidR="00E709C2">
        <w:t>call or video conference. It is therefore important that the UE-to-Network relay framework supports good quality voice and video</w:t>
      </w:r>
      <w:r w:rsidR="00801F74">
        <w:rPr>
          <w:lang w:val="en-GB" w:eastAsia="en-US"/>
        </w:rPr>
        <w:t xml:space="preserve">. </w:t>
      </w:r>
    </w:p>
    <w:p w14:paraId="73D621E7" w14:textId="49A25FB4" w:rsidR="00333299" w:rsidRDefault="00FC1643" w:rsidP="001A3787">
      <w:pPr>
        <w:rPr>
          <w:lang w:val="en-GB" w:eastAsia="en-US"/>
        </w:rPr>
      </w:pPr>
      <w:r>
        <w:rPr>
          <w:lang w:val="en-GB" w:eastAsia="en-US"/>
        </w:rPr>
        <w:t>As an example</w:t>
      </w:r>
      <w:r w:rsidR="0021109D">
        <w:rPr>
          <w:lang w:val="en-GB" w:eastAsia="en-US"/>
        </w:rPr>
        <w:t xml:space="preserve">, </w:t>
      </w:r>
      <w:r w:rsidR="00801F74">
        <w:rPr>
          <w:lang w:val="en-GB" w:eastAsia="en-US"/>
        </w:rPr>
        <w:t xml:space="preserve">an ambulance acting as a </w:t>
      </w:r>
      <w:r w:rsidR="0021109D">
        <w:rPr>
          <w:lang w:val="en-GB" w:eastAsia="en-US"/>
        </w:rPr>
        <w:t xml:space="preserve">permanent Relay </w:t>
      </w:r>
      <w:r w:rsidR="005175F0">
        <w:rPr>
          <w:lang w:val="en-GB" w:eastAsia="en-US"/>
        </w:rPr>
        <w:t xml:space="preserve">UE </w:t>
      </w:r>
      <w:r w:rsidR="0021109D">
        <w:rPr>
          <w:lang w:val="en-GB" w:eastAsia="en-US"/>
        </w:rPr>
        <w:t xml:space="preserve">can be leveraged by the ambulance personnel when they are on duty in areas where the coverage is </w:t>
      </w:r>
      <w:r w:rsidR="00B67F29">
        <w:rPr>
          <w:lang w:val="en-GB" w:eastAsia="en-US"/>
        </w:rPr>
        <w:t>poor</w:t>
      </w:r>
      <w:r w:rsidR="0021109D">
        <w:rPr>
          <w:lang w:val="en-GB" w:eastAsia="en-US"/>
        </w:rPr>
        <w:t>.</w:t>
      </w:r>
      <w:r w:rsidR="00801F74">
        <w:rPr>
          <w:lang w:val="en-GB" w:eastAsia="en-US"/>
        </w:rPr>
        <w:t xml:space="preserve"> </w:t>
      </w:r>
      <w:r w:rsidR="00453AF7">
        <w:rPr>
          <w:lang w:val="en-GB" w:eastAsia="en-US"/>
        </w:rPr>
        <w:t>Therefore</w:t>
      </w:r>
      <w:r w:rsidR="009E0C62">
        <w:rPr>
          <w:lang w:val="en-GB" w:eastAsia="en-US"/>
        </w:rPr>
        <w:t xml:space="preserve">, Relays will be used for </w:t>
      </w:r>
      <w:r w:rsidR="00141045">
        <w:rPr>
          <w:lang w:val="en-GB" w:eastAsia="en-US"/>
        </w:rPr>
        <w:t xml:space="preserve">emergency and </w:t>
      </w:r>
      <w:r w:rsidR="009E0C62">
        <w:rPr>
          <w:lang w:val="en-GB" w:eastAsia="en-US"/>
        </w:rPr>
        <w:t xml:space="preserve">public safety use cases where </w:t>
      </w:r>
      <w:r w:rsidR="005175F0">
        <w:rPr>
          <w:lang w:val="en-GB" w:eastAsia="en-US"/>
        </w:rPr>
        <w:t xml:space="preserve">good quality </w:t>
      </w:r>
      <w:r w:rsidR="009E0C62">
        <w:rPr>
          <w:lang w:val="en-GB" w:eastAsia="en-US"/>
        </w:rPr>
        <w:t xml:space="preserve">voice and video are </w:t>
      </w:r>
      <w:r w:rsidR="005175F0">
        <w:rPr>
          <w:lang w:val="en-GB" w:eastAsia="en-US"/>
        </w:rPr>
        <w:t>of key importance</w:t>
      </w:r>
      <w:r w:rsidR="009E0C62">
        <w:rPr>
          <w:lang w:val="en-GB" w:eastAsia="en-US"/>
        </w:rPr>
        <w:t>.</w:t>
      </w:r>
    </w:p>
    <w:p w14:paraId="60676432" w14:textId="753F9BFC" w:rsidR="001A3787" w:rsidRPr="001A3787" w:rsidRDefault="001A3787" w:rsidP="00093E28">
      <w:pPr>
        <w:pStyle w:val="Heading2"/>
        <w:ind w:left="663" w:hanging="663"/>
      </w:pPr>
      <w:r w:rsidRPr="001A3787">
        <w:rPr>
          <w:rFonts w:cs="Arial"/>
        </w:rPr>
        <w:t>Motivation</w:t>
      </w:r>
    </w:p>
    <w:p w14:paraId="4FF409C9" w14:textId="0EA03229" w:rsidR="00F33FAD" w:rsidRDefault="00B67F29" w:rsidP="001A3787">
      <w:pPr>
        <w:rPr>
          <w:lang w:val="en-GB" w:eastAsia="en-US"/>
        </w:rPr>
      </w:pPr>
      <w:r>
        <w:t>T</w:t>
      </w:r>
      <w:r w:rsidR="00E709C2">
        <w:t>o support good quality voice and video it is important to support end-to-end QoS over relay connection</w:t>
      </w:r>
      <w:r w:rsidR="00E75165">
        <w:t>, as defined</w:t>
      </w:r>
      <w:r w:rsidR="00E709C2">
        <w:t xml:space="preserve"> </w:t>
      </w:r>
      <w:r w:rsidR="00E75165">
        <w:t xml:space="preserve">in </w:t>
      </w:r>
      <w:r w:rsidR="00E75165">
        <w:fldChar w:fldCharType="begin"/>
      </w:r>
      <w:r w:rsidR="00E75165">
        <w:instrText xml:space="preserve"> REF _Ref84865380 \r \h </w:instrText>
      </w:r>
      <w:r w:rsidR="00E75165">
        <w:fldChar w:fldCharType="separate"/>
      </w:r>
      <w:r w:rsidR="00E75165">
        <w:t>[13]</w:t>
      </w:r>
      <w:r w:rsidR="00E75165">
        <w:fldChar w:fldCharType="end"/>
      </w:r>
      <w:r w:rsidR="00E75165">
        <w:t xml:space="preserve">, </w:t>
      </w:r>
      <w:r w:rsidR="00E75165">
        <w:fldChar w:fldCharType="begin"/>
      </w:r>
      <w:r w:rsidR="00E75165">
        <w:instrText xml:space="preserve"> REF _Ref84865393 \r \h </w:instrText>
      </w:r>
      <w:r w:rsidR="00E75165">
        <w:fldChar w:fldCharType="separate"/>
      </w:r>
      <w:r w:rsidR="00E75165">
        <w:t>[14]</w:t>
      </w:r>
      <w:r w:rsidR="00E75165">
        <w:fldChar w:fldCharType="end"/>
      </w:r>
      <w:r w:rsidR="00E709C2">
        <w:t>. Also</w:t>
      </w:r>
      <w:r>
        <w:t>,</w:t>
      </w:r>
      <w:r w:rsidR="00E709C2">
        <w:t xml:space="preserve"> in RAN2</w:t>
      </w:r>
      <w:r>
        <w:t>,</w:t>
      </w:r>
      <w:r w:rsidR="00E709C2">
        <w:t xml:space="preserve"> the QoS enforcement aspects were studied in TR 38.836 for </w:t>
      </w:r>
      <w:proofErr w:type="gramStart"/>
      <w:r w:rsidR="00E709C2">
        <w:t>layer-2</w:t>
      </w:r>
      <w:proofErr w:type="gramEnd"/>
      <w:r w:rsidR="00E709C2">
        <w:t xml:space="preserve">. However, during relay operation, the circumstances (such as link quality) may </w:t>
      </w:r>
      <w:proofErr w:type="gramStart"/>
      <w:r w:rsidR="00E709C2">
        <w:t>change</w:t>
      </w:r>
      <w:proofErr w:type="gramEnd"/>
      <w:r w:rsidR="00E709C2">
        <w:t xml:space="preserve"> and congestion may </w:t>
      </w:r>
      <w:r w:rsidR="00E709C2">
        <w:lastRenderedPageBreak/>
        <w:t>occur. To deal with these types of situations</w:t>
      </w:r>
      <w:r w:rsidR="00335776">
        <w:t>,</w:t>
      </w:r>
      <w:r w:rsidR="00E709C2">
        <w:t xml:space="preserve"> RAN-assisted codec adaptation </w:t>
      </w:r>
      <w:r w:rsidR="009E0C62">
        <w:rPr>
          <w:lang w:val="en-GB" w:eastAsia="en-US"/>
        </w:rPr>
        <w:t>(</w:t>
      </w:r>
      <w:r w:rsidR="009A11F1">
        <w:rPr>
          <w:lang w:val="en-GB" w:eastAsia="en-US"/>
        </w:rPr>
        <w:fldChar w:fldCharType="begin"/>
      </w:r>
      <w:r w:rsidR="009A11F1">
        <w:rPr>
          <w:lang w:val="en-GB" w:eastAsia="en-US"/>
        </w:rPr>
        <w:instrText xml:space="preserve"> REF _Ref67402644 \r \h </w:instrText>
      </w:r>
      <w:r w:rsidR="009A11F1">
        <w:rPr>
          <w:lang w:val="en-GB" w:eastAsia="en-US"/>
        </w:rPr>
      </w:r>
      <w:r w:rsidR="009A11F1">
        <w:rPr>
          <w:lang w:val="en-GB" w:eastAsia="en-US"/>
        </w:rPr>
        <w:fldChar w:fldCharType="separate"/>
      </w:r>
      <w:r w:rsidR="00415094">
        <w:rPr>
          <w:lang w:val="en-GB" w:eastAsia="en-US"/>
        </w:rPr>
        <w:t>[11]</w:t>
      </w:r>
      <w:r w:rsidR="009A11F1">
        <w:rPr>
          <w:lang w:val="en-GB" w:eastAsia="en-US"/>
        </w:rPr>
        <w:fldChar w:fldCharType="end"/>
      </w:r>
      <w:r w:rsidR="009E0C62">
        <w:rPr>
          <w:lang w:val="en-GB" w:eastAsia="en-US"/>
        </w:rPr>
        <w:t>)</w:t>
      </w:r>
      <w:r w:rsidR="008344BE" w:rsidRPr="008344BE">
        <w:rPr>
          <w:lang w:val="en-GB" w:eastAsia="en-US"/>
        </w:rPr>
        <w:t xml:space="preserve"> </w:t>
      </w:r>
      <w:r w:rsidR="00E709C2">
        <w:rPr>
          <w:lang w:val="en-GB" w:eastAsia="en-US"/>
        </w:rPr>
        <w:t xml:space="preserve">and </w:t>
      </w:r>
      <w:r w:rsidR="00335966">
        <w:rPr>
          <w:lang w:val="en-GB" w:eastAsia="en-US"/>
        </w:rPr>
        <w:t>Recommended Bit Rate</w:t>
      </w:r>
      <w:r w:rsidR="006D0CB5">
        <w:rPr>
          <w:lang w:val="en-GB" w:eastAsia="en-US"/>
        </w:rPr>
        <w:t xml:space="preserve"> (RBR)</w:t>
      </w:r>
      <w:r w:rsidR="001A3787">
        <w:rPr>
          <w:lang w:val="en-GB" w:eastAsia="en-US"/>
        </w:rPr>
        <w:t xml:space="preserve"> </w:t>
      </w:r>
      <w:r w:rsidR="008344BE">
        <w:rPr>
          <w:lang w:val="en-GB" w:eastAsia="en-US"/>
        </w:rPr>
        <w:t>MAC CE</w:t>
      </w:r>
      <w:r w:rsidR="00E709C2">
        <w:rPr>
          <w:lang w:val="en-GB" w:eastAsia="en-US"/>
        </w:rPr>
        <w:t xml:space="preserve"> (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_Ref64629934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[3]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 xml:space="preserve">, 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_Ref64629937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[4]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 xml:space="preserve">, 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_Ref64629940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[5]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>) were</w:t>
      </w:r>
      <w:r w:rsidR="001A3787">
        <w:rPr>
          <w:lang w:val="en-GB" w:eastAsia="en-US"/>
        </w:rPr>
        <w:t xml:space="preserve"> introduced in LTE </w:t>
      </w:r>
      <w:r w:rsidR="00F33FAD">
        <w:rPr>
          <w:lang w:val="en-GB" w:eastAsia="en-US"/>
        </w:rPr>
        <w:t>in release 14. There were several reasons for this enhancement:</w:t>
      </w:r>
    </w:p>
    <w:p w14:paraId="10E7D171" w14:textId="3F82AA45" w:rsidR="00F33FAD" w:rsidRDefault="00F33FAD" w:rsidP="003548AB">
      <w:pPr>
        <w:pStyle w:val="ListParagraph"/>
        <w:numPr>
          <w:ilvl w:val="0"/>
          <w:numId w:val="44"/>
        </w:numPr>
      </w:pPr>
      <w:r>
        <w:t>Better balance of the voice codec rate and the network capacity: the introduction of codec rate recommendation allows the network to better coordinate the network resources.</w:t>
      </w:r>
    </w:p>
    <w:p w14:paraId="12CAEC2A" w14:textId="6049CBE5" w:rsidR="00F33FAD" w:rsidRDefault="00F33FAD" w:rsidP="003548AB">
      <w:pPr>
        <w:pStyle w:val="ListParagraph"/>
        <w:numPr>
          <w:ilvl w:val="0"/>
          <w:numId w:val="44"/>
        </w:numPr>
      </w:pPr>
      <w:r>
        <w:t>Better user experience: the codec rate can be reduced to minimize packet loss under poor radio conditions and increased under good radio conditions to offer better quality.</w:t>
      </w:r>
    </w:p>
    <w:p w14:paraId="16F15414" w14:textId="05AB7AB4" w:rsidR="00ED6834" w:rsidRDefault="00F67E73" w:rsidP="003548AB">
      <w:pPr>
        <w:pStyle w:val="ListParagraph"/>
        <w:numPr>
          <w:ilvl w:val="0"/>
          <w:numId w:val="44"/>
        </w:numPr>
      </w:pPr>
      <w:r>
        <w:t xml:space="preserve">Overcome the limitations of </w:t>
      </w:r>
      <w:r w:rsidR="0031656E">
        <w:t>Explicit Congestion Notification</w:t>
      </w:r>
      <w:r w:rsidR="00BB38F6">
        <w:t xml:space="preserve"> </w:t>
      </w:r>
      <w:r w:rsidR="0031656E">
        <w:t>(</w:t>
      </w:r>
      <w:r>
        <w:t>ECN</w:t>
      </w:r>
      <w:r w:rsidR="0031656E">
        <w:t>)</w:t>
      </w:r>
      <w:r>
        <w:t xml:space="preserve">: </w:t>
      </w:r>
      <w:r w:rsidRPr="00F67E73">
        <w:t>If any node on the routing path does not support ECN, or it does not understand the meaning of ECN-Capable Transport (ECT) codepoint, ECN mechanism may not work correctly.</w:t>
      </w:r>
    </w:p>
    <w:p w14:paraId="5BC0BE27" w14:textId="3A68CF33" w:rsidR="00D41F4C" w:rsidRDefault="0068136D" w:rsidP="003509C2">
      <w:r>
        <w:t>It was concluded (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[3]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)</w:t>
      </w:r>
      <w:r>
        <w:t xml:space="preserve"> that </w:t>
      </w:r>
      <w:r w:rsidRPr="0068136D">
        <w:t>a flexible and efficient codec modification mechani</w:t>
      </w:r>
      <w:r>
        <w:t>sm was</w:t>
      </w:r>
      <w:r w:rsidRPr="0068136D">
        <w:t xml:space="preserve"> useful and</w:t>
      </w:r>
      <w:r w:rsidR="00FB3F26">
        <w:t xml:space="preserve"> needed</w:t>
      </w:r>
      <w:r w:rsidRPr="0068136D">
        <w:t>. The same principles appl</w:t>
      </w:r>
      <w:r>
        <w:t>ied</w:t>
      </w:r>
      <w:r w:rsidRPr="0068136D">
        <w:t xml:space="preserve"> for other high bitrate media, such as video in MTSI (VoLTE with added video, ViLTE), where the bitrate variations and maximum bitrate </w:t>
      </w:r>
      <w:r w:rsidR="00B67F29">
        <w:t>are</w:t>
      </w:r>
      <w:r w:rsidRPr="0068136D">
        <w:t xml:space="preserve"> typically much larger than for voice.</w:t>
      </w:r>
      <w:r>
        <w:t xml:space="preserve"> </w:t>
      </w:r>
    </w:p>
    <w:p w14:paraId="7E119EE0" w14:textId="52A40C64" w:rsidR="00D41F4C" w:rsidRDefault="00DA709D" w:rsidP="003509C2">
      <w:r>
        <w:t>Likewise,</w:t>
      </w:r>
      <w:r w:rsidR="008344BE">
        <w:t xml:space="preserve"> </w:t>
      </w:r>
      <w:r w:rsidR="00335966">
        <w:t>the support of RAN-assisted codec adaptation in NR</w:t>
      </w:r>
      <w:r w:rsidR="009A11F1">
        <w:t xml:space="preserve"> (</w:t>
      </w:r>
      <w:r w:rsidR="009A11F1">
        <w:rPr>
          <w:lang w:val="en-GB" w:eastAsia="en-US"/>
        </w:rPr>
        <w:fldChar w:fldCharType="begin"/>
      </w:r>
      <w:r w:rsidR="009A11F1">
        <w:rPr>
          <w:lang w:val="en-GB" w:eastAsia="en-US"/>
        </w:rPr>
        <w:instrText xml:space="preserve"> REF _Ref67402643 \r \h </w:instrText>
      </w:r>
      <w:r w:rsidR="009A11F1">
        <w:rPr>
          <w:lang w:val="en-GB" w:eastAsia="en-US"/>
        </w:rPr>
      </w:r>
      <w:r w:rsidR="009A11F1">
        <w:rPr>
          <w:lang w:val="en-GB" w:eastAsia="en-US"/>
        </w:rPr>
        <w:fldChar w:fldCharType="separate"/>
      </w:r>
      <w:r w:rsidR="00415094">
        <w:rPr>
          <w:lang w:val="en-GB" w:eastAsia="en-US"/>
        </w:rPr>
        <w:t>[10]</w:t>
      </w:r>
      <w:r w:rsidR="009A11F1">
        <w:rPr>
          <w:lang w:val="en-GB" w:eastAsia="en-US"/>
        </w:rPr>
        <w:fldChar w:fldCharType="end"/>
      </w:r>
      <w:r w:rsidR="009A11F1">
        <w:rPr>
          <w:lang w:val="en-GB" w:eastAsia="en-US"/>
        </w:rPr>
        <w:t>)</w:t>
      </w:r>
      <w:r w:rsidR="00335966">
        <w:t xml:space="preserve"> was added in release 15 (</w:t>
      </w:r>
      <w:r w:rsidR="00F46425">
        <w:fldChar w:fldCharType="begin"/>
      </w:r>
      <w:r w:rsidR="00F46425">
        <w:instrText xml:space="preserve"> REF _Ref67394616 \r \h </w:instrText>
      </w:r>
      <w:r w:rsidR="00F46425">
        <w:fldChar w:fldCharType="separate"/>
      </w:r>
      <w:r w:rsidR="00415094">
        <w:t>[8]</w:t>
      </w:r>
      <w:r w:rsidR="00F46425">
        <w:fldChar w:fldCharType="end"/>
      </w:r>
      <w:r w:rsidR="009A11F1">
        <w:t xml:space="preserve">, </w:t>
      </w:r>
      <w:r w:rsidR="00F46425">
        <w:fldChar w:fldCharType="begin"/>
      </w:r>
      <w:r w:rsidR="00F46425">
        <w:instrText xml:space="preserve"> REF _Ref67394618 \r \h </w:instrText>
      </w:r>
      <w:r w:rsidR="00F46425">
        <w:fldChar w:fldCharType="separate"/>
      </w:r>
      <w:r w:rsidR="00415094">
        <w:t>[9]</w:t>
      </w:r>
      <w:r w:rsidR="00F46425">
        <w:fldChar w:fldCharType="end"/>
      </w:r>
      <w:r w:rsidR="00335966">
        <w:t xml:space="preserve">) by leveraging the </w:t>
      </w:r>
      <w:r w:rsidR="006D0CB5">
        <w:t xml:space="preserve">RBR </w:t>
      </w:r>
      <w:r w:rsidR="00335966">
        <w:t>MAC CE</w:t>
      </w:r>
      <w:r w:rsidR="00020D48">
        <w:t xml:space="preserve"> from LTE</w:t>
      </w:r>
      <w:r w:rsidR="0093259F">
        <w:t>.</w:t>
      </w:r>
      <w:r w:rsidR="00465906">
        <w:t xml:space="preserve"> This mechanism is used by </w:t>
      </w:r>
      <w:r w:rsidR="00465906">
        <w:rPr>
          <w:lang w:val="en-GB" w:eastAsia="en-GB"/>
        </w:rPr>
        <w:t xml:space="preserve">the 5G media streaming architecture (5GMS) for </w:t>
      </w:r>
      <w:r w:rsidR="00465906" w:rsidRPr="00465906">
        <w:rPr>
          <w:lang w:val="en-GB" w:eastAsia="en-GB"/>
        </w:rPr>
        <w:t>ANBR-based downlink Network Assistance</w:t>
      </w:r>
      <w:r w:rsidR="00465906">
        <w:rPr>
          <w:lang w:val="en-GB" w:eastAsia="en-GB"/>
        </w:rPr>
        <w:t xml:space="preserve"> and for </w:t>
      </w:r>
      <w:r w:rsidR="00465906" w:rsidRPr="00465906">
        <w:rPr>
          <w:lang w:val="en-GB" w:eastAsia="en-GB"/>
        </w:rPr>
        <w:t>RAN Signalling based Support for Uplink Network Assistance</w:t>
      </w:r>
      <w:r w:rsidR="00465906">
        <w:rPr>
          <w:lang w:val="en-GB" w:eastAsia="en-GB"/>
        </w:rPr>
        <w:t xml:space="preserve"> </w:t>
      </w:r>
      <w:r w:rsidR="00F72590">
        <w:rPr>
          <w:lang w:val="en-GB" w:eastAsia="en-GB"/>
        </w:rPr>
        <w:fldChar w:fldCharType="begin"/>
      </w:r>
      <w:r w:rsidR="00F72590">
        <w:rPr>
          <w:lang w:val="en-GB" w:eastAsia="en-GB"/>
        </w:rPr>
        <w:instrText xml:space="preserve"> REF _Ref69192145 \r \h </w:instrText>
      </w:r>
      <w:r w:rsidR="00F72590">
        <w:rPr>
          <w:lang w:val="en-GB" w:eastAsia="en-GB"/>
        </w:rPr>
      </w:r>
      <w:r w:rsidR="00F72590">
        <w:rPr>
          <w:lang w:val="en-GB" w:eastAsia="en-GB"/>
        </w:rPr>
        <w:fldChar w:fldCharType="separate"/>
      </w:r>
      <w:r w:rsidR="00F72590">
        <w:rPr>
          <w:lang w:val="en-GB" w:eastAsia="en-GB"/>
        </w:rPr>
        <w:t>[12]</w:t>
      </w:r>
      <w:r w:rsidR="00F72590">
        <w:rPr>
          <w:lang w:val="en-GB" w:eastAsia="en-GB"/>
        </w:rPr>
        <w:fldChar w:fldCharType="end"/>
      </w:r>
      <w:r w:rsidR="00465906">
        <w:rPr>
          <w:lang w:val="en-GB" w:eastAsia="en-GB"/>
        </w:rPr>
        <w:t xml:space="preserve">. </w:t>
      </w:r>
      <w:r w:rsidR="00EF5A6A">
        <w:rPr>
          <w:lang w:val="en-GB" w:eastAsia="en-GB"/>
        </w:rPr>
        <w:t>Th</w:t>
      </w:r>
      <w:r w:rsidR="00F96342">
        <w:rPr>
          <w:lang w:val="en-GB" w:eastAsia="en-GB"/>
        </w:rPr>
        <w:t xml:space="preserve">is mechanism </w:t>
      </w:r>
      <w:r w:rsidR="003F1981">
        <w:rPr>
          <w:lang w:val="en-GB" w:eastAsia="en-GB"/>
        </w:rPr>
        <w:t>is also relevant</w:t>
      </w:r>
      <w:r w:rsidR="00F96342">
        <w:rPr>
          <w:lang w:val="en-GB" w:eastAsia="en-GB"/>
        </w:rPr>
        <w:t xml:space="preserve"> to th</w:t>
      </w:r>
      <w:r w:rsidR="00EF5A6A">
        <w:rPr>
          <w:lang w:val="en-GB" w:eastAsia="en-GB"/>
        </w:rPr>
        <w:t xml:space="preserve">e </w:t>
      </w:r>
      <w:r w:rsidR="00473743">
        <w:rPr>
          <w:lang w:val="en-GB" w:eastAsia="en-GB"/>
        </w:rPr>
        <w:t>multimedia priority service</w:t>
      </w:r>
      <w:r w:rsidR="005513A2">
        <w:rPr>
          <w:lang w:val="en-GB" w:eastAsia="en-GB"/>
        </w:rPr>
        <w:t xml:space="preserve"> </w:t>
      </w:r>
      <w:r w:rsidR="00F96342">
        <w:rPr>
          <w:lang w:val="en-GB" w:eastAsia="en-GB"/>
        </w:rPr>
        <w:t>[15].</w:t>
      </w:r>
    </w:p>
    <w:p w14:paraId="322D68DD" w14:textId="7A3BAD02" w:rsidR="00901E49" w:rsidRPr="00B43E23" w:rsidRDefault="0036320F" w:rsidP="003548AB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begin"/>
      </w:r>
      <w:r w:rsidR="009F5624"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separate"/>
      </w:r>
      <w:r w:rsidR="00415094" w:rsidRPr="00B43E23">
        <w:rPr>
          <w:rFonts w:asciiTheme="minorHAnsi" w:hAnsiTheme="minorHAnsi" w:cstheme="minorHAnsi"/>
          <w:bCs/>
          <w:sz w:val="22"/>
        </w:rPr>
        <w:t>1</w: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 w:rsidR="00465906" w:rsidRPr="00B43E23">
        <w:rPr>
          <w:rFonts w:asciiTheme="minorHAnsi" w:hAnsiTheme="minorHAnsi" w:cstheme="minorHAnsi"/>
          <w:bCs/>
          <w:sz w:val="22"/>
        </w:rPr>
        <w:t>In the 5G system, media streaming to/from a UE with optimal QoS and performance relies on RAN-assisted codec adaptation</w:t>
      </w:r>
      <w:r w:rsidRPr="00B43E23">
        <w:rPr>
          <w:rFonts w:asciiTheme="minorHAnsi" w:hAnsiTheme="minorHAnsi" w:cstheme="minorHAnsi"/>
          <w:bCs/>
          <w:sz w:val="22"/>
        </w:rPr>
        <w:t>.</w:t>
      </w:r>
      <w:r w:rsidR="00901E49" w:rsidRPr="00B43E23">
        <w:rPr>
          <w:rFonts w:asciiTheme="minorHAnsi" w:hAnsiTheme="minorHAnsi" w:cstheme="minorHAnsi"/>
          <w:bCs/>
          <w:sz w:val="22"/>
        </w:rPr>
        <w:t xml:space="preserve"> </w:t>
      </w:r>
    </w:p>
    <w:p w14:paraId="48FCDFAE" w14:textId="5611A83E" w:rsidR="003509C2" w:rsidRDefault="00D41F4C" w:rsidP="003509C2">
      <w:r>
        <w:t>In conclusion</w:t>
      </w:r>
      <w:r w:rsidR="0068136D">
        <w:t>,</w:t>
      </w:r>
      <w:r w:rsidR="0093259F">
        <w:t xml:space="preserve"> the </w:t>
      </w:r>
      <w:r w:rsidR="006D0CB5">
        <w:t>RBR</w:t>
      </w:r>
      <w:r w:rsidR="0093259F">
        <w:t xml:space="preserve"> MAC CE was added to LTE and NR for the above</w:t>
      </w:r>
      <w:r w:rsidR="003F1981">
        <w:t>-</w:t>
      </w:r>
      <w:r w:rsidR="0093259F">
        <w:t xml:space="preserve">mentioned reasons. The same </w:t>
      </w:r>
      <w:r w:rsidR="0036320F">
        <w:t xml:space="preserve">reasons remain valid </w:t>
      </w:r>
      <w:r>
        <w:t>for</w:t>
      </w:r>
      <w:r w:rsidR="0068136D">
        <w:t xml:space="preserve"> </w:t>
      </w:r>
      <w:r w:rsidR="0036320F">
        <w:t>any use cases involving Remote UEs, indirectly connected to the network via a U2N Relay UE,</w:t>
      </w:r>
      <w:r w:rsidR="0068136D">
        <w:t xml:space="preserve"> </w:t>
      </w:r>
      <w:r w:rsidR="00FB3F26">
        <w:t>where</w:t>
      </w:r>
      <w:r w:rsidR="0068136D">
        <w:t xml:space="preserve"> voice and video</w:t>
      </w:r>
      <w:r w:rsidR="00FB3F26">
        <w:t xml:space="preserve"> will be </w:t>
      </w:r>
      <w:r>
        <w:t xml:space="preserve">extensively </w:t>
      </w:r>
      <w:r w:rsidR="00FB3F26">
        <w:t>used</w:t>
      </w:r>
      <w:r w:rsidR="0068136D">
        <w:t>.</w:t>
      </w:r>
    </w:p>
    <w:p w14:paraId="11C80F15" w14:textId="71130871" w:rsidR="00465906" w:rsidRDefault="00465906" w:rsidP="00F72590">
      <w:pPr>
        <w:pStyle w:val="Caption"/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="009F5624"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1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RAN2 shall specify RAN-assisted codec adaptation for UEs</w:t>
      </w:r>
      <w:r w:rsidR="00A8075D">
        <w:rPr>
          <w:rFonts w:asciiTheme="minorHAnsi" w:hAnsiTheme="minorHAnsi" w:cstheme="minorHAnsi"/>
          <w:bCs/>
          <w:sz w:val="22"/>
        </w:rPr>
        <w:t xml:space="preserve"> indirectly connected via a U2N Relay UE</w:t>
      </w:r>
      <w:r>
        <w:rPr>
          <w:rFonts w:asciiTheme="minorHAnsi" w:hAnsiTheme="minorHAnsi" w:cstheme="minorHAnsi"/>
          <w:bCs/>
          <w:sz w:val="22"/>
        </w:rPr>
        <w:t>, to support media streaming applications</w:t>
      </w:r>
      <w:r w:rsidR="00335776" w:rsidRPr="00335776">
        <w:rPr>
          <w:rFonts w:asciiTheme="minorHAnsi" w:hAnsiTheme="minorHAnsi" w:cstheme="minorHAnsi"/>
          <w:bCs/>
          <w:sz w:val="22"/>
        </w:rPr>
        <w:t xml:space="preserve"> </w:t>
      </w:r>
      <w:r w:rsidR="00335776">
        <w:rPr>
          <w:rFonts w:asciiTheme="minorHAnsi" w:hAnsiTheme="minorHAnsi" w:cstheme="minorHAnsi"/>
          <w:bCs/>
          <w:sz w:val="22"/>
        </w:rPr>
        <w:t>optimally and transparently</w:t>
      </w:r>
      <w:r>
        <w:rPr>
          <w:rFonts w:asciiTheme="minorHAnsi" w:hAnsiTheme="minorHAnsi" w:cstheme="minorHAnsi"/>
          <w:bCs/>
          <w:sz w:val="22"/>
        </w:rPr>
        <w:t>.</w:t>
      </w:r>
    </w:p>
    <w:p w14:paraId="20C3777B" w14:textId="4FE7DCED" w:rsidR="00140AFF" w:rsidRPr="00F67E73" w:rsidRDefault="00140AFF" w:rsidP="00140AFF">
      <w:pPr>
        <w:pStyle w:val="Caption"/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Extend </w:t>
      </w:r>
      <w:r w:rsidR="006544E9">
        <w:rPr>
          <w:rFonts w:asciiTheme="minorHAnsi" w:hAnsiTheme="minorHAnsi" w:cstheme="minorHAnsi"/>
          <w:bCs/>
          <w:sz w:val="22"/>
        </w:rPr>
        <w:t>the</w:t>
      </w:r>
      <w:r w:rsidR="006D0CB5">
        <w:rPr>
          <w:rFonts w:asciiTheme="minorHAnsi" w:hAnsiTheme="minorHAnsi" w:cstheme="minorHAnsi"/>
          <w:bCs/>
          <w:sz w:val="22"/>
        </w:rPr>
        <w:t xml:space="preserve"> </w:t>
      </w:r>
      <w:r w:rsidR="004472FF">
        <w:rPr>
          <w:rFonts w:asciiTheme="minorHAnsi" w:hAnsiTheme="minorHAnsi" w:cstheme="minorHAnsi"/>
          <w:bCs/>
          <w:sz w:val="22"/>
        </w:rPr>
        <w:t xml:space="preserve">bit rate recommendation </w:t>
      </w:r>
      <w:r w:rsidR="006D0CB5">
        <w:rPr>
          <w:rFonts w:asciiTheme="minorHAnsi" w:hAnsiTheme="minorHAnsi" w:cstheme="minorHAnsi"/>
          <w:bCs/>
          <w:sz w:val="22"/>
        </w:rPr>
        <w:t>procedure, already defined</w:t>
      </w:r>
      <w:r w:rsidR="006544E9">
        <w:rPr>
          <w:rFonts w:asciiTheme="minorHAnsi" w:hAnsiTheme="minorHAnsi" w:cstheme="minorHAnsi"/>
          <w:bCs/>
          <w:sz w:val="22"/>
        </w:rPr>
        <w:t xml:space="preserve"> in LTE and NR, to </w:t>
      </w:r>
      <w:r w:rsidR="004472FF">
        <w:rPr>
          <w:rFonts w:asciiTheme="minorHAnsi" w:hAnsiTheme="minorHAnsi" w:cstheme="minorHAnsi"/>
          <w:bCs/>
          <w:sz w:val="22"/>
        </w:rPr>
        <w:t xml:space="preserve">work for a Remote UE connected indirectly via a </w:t>
      </w:r>
      <w:r w:rsidR="006D0CB5">
        <w:rPr>
          <w:rFonts w:asciiTheme="minorHAnsi" w:hAnsiTheme="minorHAnsi" w:cstheme="minorHAnsi"/>
          <w:bCs/>
          <w:sz w:val="22"/>
        </w:rPr>
        <w:t xml:space="preserve">U2N </w:t>
      </w:r>
      <w:r w:rsidR="006544E9">
        <w:rPr>
          <w:rFonts w:asciiTheme="minorHAnsi" w:hAnsiTheme="minorHAnsi" w:cstheme="minorHAnsi"/>
          <w:bCs/>
          <w:sz w:val="22"/>
        </w:rPr>
        <w:t>Relay</w:t>
      </w:r>
      <w:r w:rsidR="004472FF">
        <w:rPr>
          <w:rFonts w:asciiTheme="minorHAnsi" w:hAnsiTheme="minorHAnsi" w:cstheme="minorHAnsi"/>
          <w:bCs/>
          <w:sz w:val="22"/>
        </w:rPr>
        <w:t xml:space="preserve"> UE</w:t>
      </w:r>
      <w:r w:rsidR="006544E9">
        <w:rPr>
          <w:rFonts w:asciiTheme="minorHAnsi" w:hAnsiTheme="minorHAnsi" w:cstheme="minorHAnsi"/>
          <w:bCs/>
          <w:sz w:val="22"/>
        </w:rPr>
        <w:t>.</w:t>
      </w:r>
    </w:p>
    <w:p w14:paraId="314583A8" w14:textId="0FA79F2C" w:rsidR="006F5379" w:rsidRDefault="00887492" w:rsidP="0006674D">
      <w:pPr>
        <w:pStyle w:val="Heading2"/>
      </w:pPr>
      <w:r>
        <w:t xml:space="preserve">RAN bit rate recommendation procedure </w:t>
      </w:r>
      <w:r w:rsidR="000A1157">
        <w:t xml:space="preserve">for </w:t>
      </w:r>
      <w:proofErr w:type="gramStart"/>
      <w:r w:rsidR="0006674D">
        <w:t>U2N</w:t>
      </w:r>
      <w:proofErr w:type="gramEnd"/>
    </w:p>
    <w:p w14:paraId="000BE694" w14:textId="16FBB9D5" w:rsidR="00B33140" w:rsidRDefault="00D958F1" w:rsidP="003509C2">
      <w:pPr>
        <w:rPr>
          <w:lang w:val="en-GB" w:eastAsia="en-US"/>
        </w:rPr>
      </w:pPr>
      <w:r>
        <w:rPr>
          <w:lang w:val="en-GB" w:eastAsia="en-US"/>
        </w:rPr>
        <w:t xml:space="preserve">As a result of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</w:t>
      </w:r>
      <w:r w:rsidR="005C2750">
        <w:rPr>
          <w:lang w:val="en-GB" w:eastAsia="en-US"/>
        </w:rPr>
        <w:t xml:space="preserve">the </w:t>
      </w:r>
      <w:r w:rsidR="006D0CB5">
        <w:rPr>
          <w:lang w:val="en-GB" w:eastAsia="en-US"/>
        </w:rPr>
        <w:t>RBR</w:t>
      </w:r>
      <w:r>
        <w:rPr>
          <w:lang w:val="en-GB" w:eastAsia="en-US"/>
        </w:rPr>
        <w:t xml:space="preserve"> MAC CE was introduced in LTE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_Ref67287784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[6]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and later </w:t>
      </w:r>
      <w:r w:rsidR="00A26E1F">
        <w:rPr>
          <w:lang w:val="en-GB" w:eastAsia="en-US"/>
        </w:rPr>
        <w:t>added to</w:t>
      </w:r>
      <w:r>
        <w:rPr>
          <w:lang w:val="en-GB" w:eastAsia="en-US"/>
        </w:rPr>
        <w:t xml:space="preserve">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_Ref67287786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[7]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. </w:t>
      </w:r>
      <w:r w:rsidR="000A1157">
        <w:rPr>
          <w:lang w:val="en-GB" w:eastAsia="en-US"/>
        </w:rPr>
        <w:t xml:space="preserve">As stated in </w:t>
      </w:r>
      <w:r w:rsidR="000A1157">
        <w:rPr>
          <w:lang w:val="en-GB" w:eastAsia="en-US"/>
        </w:rPr>
        <w:fldChar w:fldCharType="begin"/>
      </w:r>
      <w:r w:rsidR="000A1157">
        <w:rPr>
          <w:lang w:val="en-GB" w:eastAsia="en-US"/>
        </w:rPr>
        <w:instrText xml:space="preserve"> REF _Ref67287784 \r \h </w:instrText>
      </w:r>
      <w:r w:rsidR="000A1157">
        <w:rPr>
          <w:lang w:val="en-GB" w:eastAsia="en-US"/>
        </w:rPr>
      </w:r>
      <w:r w:rsidR="000A1157">
        <w:rPr>
          <w:lang w:val="en-GB" w:eastAsia="en-US"/>
        </w:rPr>
        <w:fldChar w:fldCharType="separate"/>
      </w:r>
      <w:r w:rsidR="00415094">
        <w:rPr>
          <w:lang w:val="en-GB" w:eastAsia="en-US"/>
        </w:rPr>
        <w:t>[6]</w:t>
      </w:r>
      <w:r w:rsidR="000A1157">
        <w:rPr>
          <w:lang w:val="en-GB" w:eastAsia="en-US"/>
        </w:rPr>
        <w:fldChar w:fldCharType="end"/>
      </w:r>
      <w:r w:rsidR="004472FF">
        <w:rPr>
          <w:lang w:val="en-GB" w:eastAsia="en-US"/>
        </w:rPr>
        <w:t>,</w:t>
      </w:r>
      <w:r w:rsidR="000A1157">
        <w:rPr>
          <w:lang w:val="en-GB" w:eastAsia="en-US"/>
        </w:rPr>
        <w:t xml:space="preserve"> </w:t>
      </w:r>
      <w:r w:rsidR="000A1157">
        <w:rPr>
          <w:lang w:val="en-GB" w:eastAsia="en-US"/>
        </w:rPr>
        <w:fldChar w:fldCharType="begin"/>
      </w:r>
      <w:r w:rsidR="000A1157">
        <w:rPr>
          <w:lang w:val="en-GB" w:eastAsia="en-US"/>
        </w:rPr>
        <w:instrText xml:space="preserve"> REF _Ref67287786 \r \h </w:instrText>
      </w:r>
      <w:r w:rsidR="000A1157">
        <w:rPr>
          <w:lang w:val="en-GB" w:eastAsia="en-US"/>
        </w:rPr>
      </w:r>
      <w:r w:rsidR="000A1157">
        <w:rPr>
          <w:lang w:val="en-GB" w:eastAsia="en-US"/>
        </w:rPr>
        <w:fldChar w:fldCharType="separate"/>
      </w:r>
      <w:r w:rsidR="00415094">
        <w:rPr>
          <w:lang w:val="en-GB" w:eastAsia="en-US"/>
        </w:rPr>
        <w:t>[7]</w:t>
      </w:r>
      <w:r w:rsidR="000A1157">
        <w:rPr>
          <w:lang w:val="en-GB" w:eastAsia="en-US"/>
        </w:rPr>
        <w:fldChar w:fldCharType="end"/>
      </w:r>
      <w:r w:rsidR="000A1157">
        <w:rPr>
          <w:lang w:val="en-GB" w:eastAsia="en-US"/>
        </w:rPr>
        <w:t xml:space="preserve"> </w:t>
      </w:r>
      <w:r w:rsidR="004472FF">
        <w:rPr>
          <w:lang w:val="en-GB" w:eastAsia="en-US"/>
        </w:rPr>
        <w:t xml:space="preserve">and [9] the bit rate recommendation </w:t>
      </w:r>
      <w:r w:rsidR="000A1157">
        <w:rPr>
          <w:lang w:val="en-GB" w:eastAsia="en-US"/>
        </w:rPr>
        <w:t xml:space="preserve">procedure </w:t>
      </w:r>
      <w:r w:rsidR="004472FF">
        <w:rPr>
          <w:lang w:val="en-GB" w:eastAsia="en-US"/>
        </w:rPr>
        <w:t xml:space="preserve">that uses the RBR MAC CE </w:t>
      </w:r>
      <w:r w:rsidR="000A1157">
        <w:rPr>
          <w:lang w:val="en-GB" w:eastAsia="en-US"/>
        </w:rPr>
        <w:t>is defined at the MAC layer and specifies the bit rate recom</w:t>
      </w:r>
      <w:r w:rsidR="005516B9">
        <w:rPr>
          <w:lang w:val="en-GB" w:eastAsia="en-US"/>
        </w:rPr>
        <w:t xml:space="preserve">mendation </w:t>
      </w:r>
      <w:r w:rsidR="004472FF">
        <w:rPr>
          <w:lang w:val="en-GB" w:eastAsia="en-US"/>
        </w:rPr>
        <w:t xml:space="preserve">for </w:t>
      </w:r>
      <w:r w:rsidR="005516B9">
        <w:rPr>
          <w:lang w:val="en-GB" w:eastAsia="en-US"/>
        </w:rPr>
        <w:t xml:space="preserve">the physical layer. </w:t>
      </w:r>
    </w:p>
    <w:p w14:paraId="6BCE4508" w14:textId="039F0E9F" w:rsidR="00C03245" w:rsidRDefault="00D77626" w:rsidP="003509C2">
      <w:r w:rsidRPr="00DF0558">
        <w:rPr>
          <w:lang w:val="en-GB" w:eastAsia="en-US"/>
        </w:rPr>
        <w:t xml:space="preserve">The </w:t>
      </w:r>
      <w:r w:rsidR="004472FF">
        <w:rPr>
          <w:lang w:val="en-GB" w:eastAsia="en-US"/>
        </w:rPr>
        <w:t>bit rate recommendation</w:t>
      </w:r>
      <w:r w:rsidR="004472FF" w:rsidRPr="00DF0558">
        <w:rPr>
          <w:lang w:val="en-GB" w:eastAsia="en-US"/>
        </w:rPr>
        <w:t xml:space="preserve"> </w:t>
      </w:r>
      <w:r w:rsidRPr="00DF0558">
        <w:rPr>
          <w:lang w:val="en-GB" w:eastAsia="en-US"/>
        </w:rPr>
        <w:t xml:space="preserve">procedure needs to be split into two phases: between </w:t>
      </w:r>
      <w:proofErr w:type="spellStart"/>
      <w:r w:rsidRPr="00DF0558">
        <w:rPr>
          <w:lang w:val="en-GB" w:eastAsia="en-US"/>
        </w:rPr>
        <w:t>gNB</w:t>
      </w:r>
      <w:proofErr w:type="spellEnd"/>
      <w:r w:rsidRPr="00DF0558">
        <w:rPr>
          <w:lang w:val="en-GB" w:eastAsia="en-US"/>
        </w:rPr>
        <w:t xml:space="preserve"> and Relay</w:t>
      </w:r>
      <w:r>
        <w:t xml:space="preserve"> UE</w:t>
      </w:r>
      <w:r w:rsidRPr="00DF0558">
        <w:rPr>
          <w:lang w:val="en-GB" w:eastAsia="en-US"/>
        </w:rPr>
        <w:t xml:space="preserve"> and between Relay </w:t>
      </w:r>
      <w:r w:rsidR="00C65FCF">
        <w:rPr>
          <w:lang w:val="en-GB" w:eastAsia="en-US"/>
        </w:rPr>
        <w:t xml:space="preserve">UE </w:t>
      </w:r>
      <w:r w:rsidRPr="00DF0558">
        <w:rPr>
          <w:lang w:val="en-GB" w:eastAsia="en-US"/>
        </w:rPr>
        <w:t>and Remote UE.</w:t>
      </w:r>
      <w:r>
        <w:rPr>
          <w:lang w:val="en-GB" w:eastAsia="en-US"/>
        </w:rPr>
        <w:t xml:space="preserve"> </w:t>
      </w:r>
      <w:proofErr w:type="gramStart"/>
      <w:r w:rsidR="00C03245">
        <w:t>In particular</w:t>
      </w:r>
      <w:r w:rsidR="002F581B">
        <w:t>,</w:t>
      </w:r>
      <w:r w:rsidR="00C03245">
        <w:t xml:space="preserve"> for</w:t>
      </w:r>
      <w:proofErr w:type="gramEnd"/>
      <w:r w:rsidR="00C03245">
        <w:t xml:space="preserve"> L3 U2N Relays a </w:t>
      </w:r>
      <w:r w:rsidR="00335776">
        <w:t>hop-by-hop</w:t>
      </w:r>
      <w:r w:rsidR="00C03245">
        <w:t xml:space="preserve"> RBR procedure is required since the </w:t>
      </w:r>
      <w:proofErr w:type="spellStart"/>
      <w:r w:rsidR="00C03245">
        <w:t>gNB</w:t>
      </w:r>
      <w:proofErr w:type="spellEnd"/>
      <w:r w:rsidR="00C03245">
        <w:t xml:space="preserve"> is not aware of the Remote UEs. </w:t>
      </w:r>
      <w:r>
        <w:t xml:space="preserve">The procedure between </w:t>
      </w:r>
      <w:proofErr w:type="spellStart"/>
      <w:r>
        <w:t>gNB</w:t>
      </w:r>
      <w:proofErr w:type="spellEnd"/>
      <w:r>
        <w:t xml:space="preserve"> and Relay UE </w:t>
      </w:r>
      <w:r w:rsidR="00C03245">
        <w:t>can be</w:t>
      </w:r>
      <w:r>
        <w:t xml:space="preserve"> the same as </w:t>
      </w:r>
      <w:r w:rsidR="004472FF">
        <w:t xml:space="preserve">defined </w:t>
      </w:r>
      <w:r>
        <w:t>in NR</w:t>
      </w:r>
      <w:r w:rsidR="004472FF">
        <w:t xml:space="preserve"> </w:t>
      </w:r>
      <w:r w:rsidR="00C65FCF">
        <w:t>(</w:t>
      </w:r>
      <w:r w:rsidR="00C65FCF">
        <w:fldChar w:fldCharType="begin"/>
      </w:r>
      <w:r w:rsidR="00C65FCF">
        <w:instrText xml:space="preserve"> REF _Ref67287786 \r \h </w:instrText>
      </w:r>
      <w:r w:rsidR="00C65FCF">
        <w:fldChar w:fldCharType="separate"/>
      </w:r>
      <w:r w:rsidR="00C65FCF">
        <w:t>[7]</w:t>
      </w:r>
      <w:r w:rsidR="00C65FCF">
        <w:fldChar w:fldCharType="end"/>
      </w:r>
      <w:r w:rsidR="00C65FCF">
        <w:t xml:space="preserve">, </w:t>
      </w:r>
      <w:r w:rsidR="00C65FCF">
        <w:fldChar w:fldCharType="begin"/>
      </w:r>
      <w:r w:rsidR="00C65FCF">
        <w:instrText xml:space="preserve"> REF _Ref67402643 \r \h </w:instrText>
      </w:r>
      <w:r w:rsidR="00C65FCF">
        <w:fldChar w:fldCharType="separate"/>
      </w:r>
      <w:r w:rsidR="00C65FCF">
        <w:t>[10]</w:t>
      </w:r>
      <w:r w:rsidR="00C65FCF">
        <w:fldChar w:fldCharType="end"/>
      </w:r>
      <w:r w:rsidR="00C65FCF">
        <w:t xml:space="preserve">) </w:t>
      </w:r>
      <w:r w:rsidR="004472FF">
        <w:t>and may reuse the RBR MAC CE</w:t>
      </w:r>
      <w:r w:rsidR="00140AFF">
        <w:t>.</w:t>
      </w:r>
      <w:r>
        <w:t xml:space="preserve"> The procedure between Relay UE and Remote UE requires a new MAC CE for </w:t>
      </w:r>
      <w:proofErr w:type="spellStart"/>
      <w:r>
        <w:t>Sidelink</w:t>
      </w:r>
      <w:proofErr w:type="spellEnd"/>
      <w:r w:rsidR="00C65FCF">
        <w:t xml:space="preserve"> SL-SCH</w:t>
      </w:r>
      <w:r>
        <w:t xml:space="preserve">. </w:t>
      </w:r>
      <w:r w:rsidR="00C03245">
        <w:t>Since this procedure is defined at the MAC layer</w:t>
      </w:r>
      <w:r w:rsidR="00335776">
        <w:t>,</w:t>
      </w:r>
      <w:r w:rsidR="00C03245">
        <w:t xml:space="preserve"> it may be defined as common for L2 and L3 U2N Relay architectures. </w:t>
      </w:r>
    </w:p>
    <w:p w14:paraId="1F877F99" w14:textId="299663DA" w:rsidR="00C03245" w:rsidRDefault="00140AFF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C03245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C03245">
        <w:rPr>
          <w:rFonts w:asciiTheme="minorHAnsi" w:hAnsiTheme="minorHAnsi" w:cstheme="minorHAnsi"/>
          <w:bCs/>
          <w:sz w:val="22"/>
        </w:rPr>
        <w:t xml:space="preserve">procedure may be split into two parts. The procedure between </w:t>
      </w:r>
      <w:proofErr w:type="spellStart"/>
      <w:r w:rsidR="00C03245">
        <w:rPr>
          <w:rFonts w:asciiTheme="minorHAnsi" w:hAnsiTheme="minorHAnsi" w:cstheme="minorHAnsi"/>
          <w:bCs/>
          <w:sz w:val="22"/>
        </w:rPr>
        <w:t>gNB</w:t>
      </w:r>
      <w:proofErr w:type="spellEnd"/>
      <w:r w:rsidR="00C03245">
        <w:rPr>
          <w:rFonts w:asciiTheme="minorHAnsi" w:hAnsiTheme="minorHAnsi" w:cstheme="minorHAnsi"/>
          <w:bCs/>
          <w:sz w:val="22"/>
        </w:rPr>
        <w:t xml:space="preserve"> and Relay UE can be the same as in NR, whereas the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procedure </w:t>
      </w:r>
      <w:r w:rsidR="00C03245">
        <w:rPr>
          <w:rFonts w:asciiTheme="minorHAnsi" w:hAnsiTheme="minorHAnsi" w:cstheme="minorHAnsi"/>
          <w:bCs/>
          <w:sz w:val="22"/>
        </w:rPr>
        <w:t xml:space="preserve">between Relay UE and Remote UE requires a new MAC CE for </w:t>
      </w:r>
      <w:proofErr w:type="spellStart"/>
      <w:r w:rsidR="00C03245">
        <w:rPr>
          <w:rFonts w:asciiTheme="minorHAnsi" w:hAnsiTheme="minorHAnsi" w:cstheme="minorHAnsi"/>
          <w:bCs/>
          <w:sz w:val="22"/>
        </w:rPr>
        <w:t>Sidelink</w:t>
      </w:r>
      <w:proofErr w:type="spellEnd"/>
      <w:r w:rsidR="00C03245">
        <w:rPr>
          <w:rFonts w:asciiTheme="minorHAnsi" w:hAnsiTheme="minorHAnsi" w:cstheme="minorHAnsi"/>
          <w:bCs/>
          <w:sz w:val="22"/>
        </w:rPr>
        <w:t>.</w:t>
      </w:r>
    </w:p>
    <w:p w14:paraId="6F0D1A57" w14:textId="7A3B614A" w:rsidR="00C03245" w:rsidRDefault="00140AFF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C03245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procedure is defined at </w:t>
      </w:r>
      <w:r w:rsidR="00C03245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MAC layer and </w:t>
      </w:r>
      <w:r w:rsidR="00C03245">
        <w:rPr>
          <w:rFonts w:asciiTheme="minorHAnsi" w:hAnsiTheme="minorHAnsi" w:cstheme="minorHAnsi"/>
          <w:bCs/>
          <w:sz w:val="22"/>
        </w:rPr>
        <w:t>thus can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 be common for </w:t>
      </w:r>
      <w:r w:rsidR="00C03245">
        <w:rPr>
          <w:rFonts w:asciiTheme="minorHAnsi" w:hAnsiTheme="minorHAnsi" w:cstheme="minorHAnsi"/>
          <w:bCs/>
          <w:sz w:val="22"/>
        </w:rPr>
        <w:t xml:space="preserve">both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L2 and L3 </w:t>
      </w:r>
      <w:r w:rsidR="00C03245">
        <w:rPr>
          <w:rFonts w:asciiTheme="minorHAnsi" w:hAnsiTheme="minorHAnsi" w:cstheme="minorHAnsi"/>
          <w:bCs/>
          <w:sz w:val="22"/>
        </w:rPr>
        <w:t>Relay UEs.</w:t>
      </w:r>
    </w:p>
    <w:p w14:paraId="73179D49" w14:textId="3FD6AC22" w:rsidR="00140AFF" w:rsidRDefault="00C03245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 w:rsidDel="00C03245">
        <w:rPr>
          <w:rFonts w:asciiTheme="minorHAnsi" w:hAnsiTheme="minorHAnsi" w:cstheme="minorHAnsi"/>
          <w:bCs/>
          <w:sz w:val="22"/>
        </w:rPr>
        <w:lastRenderedPageBreak/>
        <w:t xml:space="preserve"> </w:t>
      </w:r>
    </w:p>
    <w:p w14:paraId="216ADA8D" w14:textId="5823AF48" w:rsidR="00140AFF" w:rsidRDefault="00E7138B" w:rsidP="00E7138B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E333F8">
        <w:rPr>
          <w:rFonts w:asciiTheme="minorHAnsi" w:hAnsiTheme="minorHAnsi" w:cstheme="minorHAnsi"/>
          <w:bCs/>
          <w:sz w:val="22"/>
          <w:szCs w:val="22"/>
        </w:rPr>
        <w:t xml:space="preserve">At least for L3 Relay, </w:t>
      </w:r>
      <w:r w:rsidR="00A8075D">
        <w:rPr>
          <w:rFonts w:asciiTheme="minorHAnsi" w:hAnsiTheme="minorHAnsi" w:cstheme="minorHAnsi"/>
          <w:sz w:val="22"/>
          <w:szCs w:val="22"/>
        </w:rPr>
        <w:t xml:space="preserve">RAN2 </w:t>
      </w:r>
      <w:r w:rsidR="00E333F8">
        <w:rPr>
          <w:rFonts w:asciiTheme="minorHAnsi" w:hAnsiTheme="minorHAnsi" w:cstheme="minorHAnsi"/>
          <w:sz w:val="22"/>
          <w:szCs w:val="22"/>
        </w:rPr>
        <w:t xml:space="preserve">should </w:t>
      </w:r>
      <w:r w:rsidR="00A8075D">
        <w:rPr>
          <w:rFonts w:asciiTheme="minorHAnsi" w:hAnsiTheme="minorHAnsi" w:cstheme="minorHAnsi"/>
          <w:sz w:val="22"/>
          <w:szCs w:val="22"/>
        </w:rPr>
        <w:t>specify a</w:t>
      </w:r>
      <w:r w:rsidR="00A8075D" w:rsidRPr="00A8075D">
        <w:rPr>
          <w:rFonts w:asciiTheme="minorHAnsi" w:hAnsiTheme="minorHAnsi" w:cstheme="minorHAnsi"/>
          <w:sz w:val="22"/>
          <w:szCs w:val="22"/>
        </w:rPr>
        <w:t xml:space="preserve"> 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new MAC CE for </w:t>
      </w:r>
      <w:proofErr w:type="spellStart"/>
      <w:r w:rsidR="007026BD" w:rsidRPr="00A8075D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7026BD" w:rsidRPr="00A8075D">
        <w:rPr>
          <w:rFonts w:asciiTheme="minorHAnsi" w:hAnsiTheme="minorHAnsi" w:cstheme="minorHAnsi"/>
          <w:sz w:val="22"/>
          <w:szCs w:val="22"/>
        </w:rPr>
        <w:t xml:space="preserve"> </w:t>
      </w:r>
      <w:r w:rsidR="002507C0">
        <w:rPr>
          <w:rFonts w:asciiTheme="minorHAnsi" w:hAnsiTheme="minorHAnsi" w:cstheme="minorHAnsi"/>
          <w:sz w:val="22"/>
          <w:szCs w:val="22"/>
        </w:rPr>
        <w:t xml:space="preserve">SL-SCH 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to support the </w:t>
      </w:r>
      <w:r w:rsidR="00A8075D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A8075D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A8075D">
        <w:rPr>
          <w:rFonts w:asciiTheme="minorHAnsi" w:hAnsiTheme="minorHAnsi" w:cstheme="minorHAnsi"/>
          <w:bCs/>
          <w:sz w:val="22"/>
        </w:rPr>
        <w:t>procedure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 between the </w:t>
      </w:r>
      <w:r w:rsidR="00A8075D">
        <w:rPr>
          <w:rFonts w:asciiTheme="minorHAnsi" w:hAnsiTheme="minorHAnsi" w:cstheme="minorHAnsi"/>
          <w:sz w:val="22"/>
          <w:szCs w:val="22"/>
        </w:rPr>
        <w:t xml:space="preserve">U2N </w:t>
      </w:r>
      <w:r w:rsidR="007026BD" w:rsidRPr="00A8075D">
        <w:rPr>
          <w:rFonts w:asciiTheme="minorHAnsi" w:hAnsiTheme="minorHAnsi" w:cstheme="minorHAnsi"/>
          <w:sz w:val="22"/>
          <w:szCs w:val="22"/>
        </w:rPr>
        <w:t>Relay UE and the Remote UE.</w:t>
      </w:r>
    </w:p>
    <w:p w14:paraId="0B56E8F3" w14:textId="1983A7C6" w:rsidR="005516B9" w:rsidRDefault="00B33140" w:rsidP="003509C2">
      <w:pPr>
        <w:rPr>
          <w:lang w:val="en-GB" w:eastAsia="en-US"/>
        </w:rPr>
      </w:pP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_Ref67291928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t xml:space="preserve">Figure </w:t>
      </w:r>
      <w:r w:rsidR="00415094">
        <w:rPr>
          <w:noProof/>
        </w:rPr>
        <w:t>1</w:t>
      </w:r>
      <w:r>
        <w:rPr>
          <w:lang w:val="en-GB" w:eastAsia="en-US"/>
        </w:rPr>
        <w:fldChar w:fldCharType="end"/>
      </w:r>
      <w:r w:rsidR="00AD4189">
        <w:rPr>
          <w:lang w:val="en-GB" w:eastAsia="en-US"/>
        </w:rPr>
        <w:t xml:space="preserve"> shows an example of</w:t>
      </w:r>
      <w:r>
        <w:rPr>
          <w:lang w:val="en-GB" w:eastAsia="en-US"/>
        </w:rPr>
        <w:t xml:space="preserve"> </w:t>
      </w:r>
      <w:r w:rsidR="0008149F">
        <w:rPr>
          <w:lang w:val="en-GB" w:eastAsia="en-US"/>
        </w:rPr>
        <w:t xml:space="preserve">a proposed </w:t>
      </w:r>
      <w:r w:rsidR="0008149F" w:rsidRPr="0008149F">
        <w:rPr>
          <w:lang w:val="en-GB" w:eastAsia="en-US"/>
        </w:rPr>
        <w:t>bit rate recommendation</w:t>
      </w:r>
      <w:r w:rsidR="0008149F" w:rsidRPr="0008149F" w:rsidDel="0008149F">
        <w:rPr>
          <w:lang w:val="en-GB" w:eastAsia="en-US"/>
        </w:rPr>
        <w:t xml:space="preserve"> </w:t>
      </w:r>
      <w:r>
        <w:rPr>
          <w:lang w:val="en-GB" w:eastAsia="en-US"/>
        </w:rPr>
        <w:t xml:space="preserve">procedure for </w:t>
      </w:r>
      <w:r w:rsidR="004E0202">
        <w:rPr>
          <w:lang w:val="en-GB" w:eastAsia="en-US"/>
        </w:rPr>
        <w:t xml:space="preserve">L2 </w:t>
      </w:r>
      <w:r>
        <w:rPr>
          <w:lang w:val="en-GB" w:eastAsia="en-US"/>
        </w:rPr>
        <w:t>U2N</w:t>
      </w:r>
      <w:r w:rsidR="004E0202">
        <w:rPr>
          <w:lang w:val="en-GB" w:eastAsia="en-US"/>
        </w:rPr>
        <w:t xml:space="preserve"> Relay UE</w:t>
      </w:r>
      <w:r w:rsidR="00DF0558">
        <w:rPr>
          <w:lang w:val="en-GB" w:eastAsia="en-US"/>
        </w:rPr>
        <w:t>.</w:t>
      </w:r>
      <w:r w:rsidR="004E0202">
        <w:rPr>
          <w:lang w:val="en-GB" w:eastAsia="en-US"/>
        </w:rPr>
        <w:t xml:space="preserve"> </w:t>
      </w:r>
      <w:r w:rsidR="004E0202">
        <w:rPr>
          <w:lang w:val="en-GB" w:eastAsia="en-US"/>
        </w:rPr>
        <w:fldChar w:fldCharType="begin"/>
      </w:r>
      <w:r w:rsidR="004E0202">
        <w:rPr>
          <w:lang w:val="en-GB" w:eastAsia="en-US"/>
        </w:rPr>
        <w:instrText xml:space="preserve"> REF _Ref69193629 \h </w:instrText>
      </w:r>
      <w:r w:rsidR="004E0202">
        <w:rPr>
          <w:lang w:val="en-GB" w:eastAsia="en-US"/>
        </w:rPr>
      </w:r>
      <w:r w:rsidR="004E0202">
        <w:rPr>
          <w:lang w:val="en-GB" w:eastAsia="en-US"/>
        </w:rPr>
        <w:fldChar w:fldCharType="separate"/>
      </w:r>
      <w:r w:rsidR="004E0202">
        <w:t xml:space="preserve">Figure </w:t>
      </w:r>
      <w:r w:rsidR="004E0202">
        <w:rPr>
          <w:noProof/>
        </w:rPr>
        <w:t>2</w:t>
      </w:r>
      <w:r w:rsidR="004E0202">
        <w:rPr>
          <w:lang w:val="en-GB" w:eastAsia="en-US"/>
        </w:rPr>
        <w:fldChar w:fldCharType="end"/>
      </w:r>
      <w:r w:rsidR="004E0202">
        <w:rPr>
          <w:lang w:val="en-GB" w:eastAsia="en-US"/>
        </w:rPr>
        <w:t xml:space="preserve"> shows an example of a proposed </w:t>
      </w:r>
      <w:r w:rsidR="004E0202" w:rsidRPr="0008149F">
        <w:rPr>
          <w:lang w:val="en-GB" w:eastAsia="en-US"/>
        </w:rPr>
        <w:t>bit rate recommendation</w:t>
      </w:r>
      <w:r w:rsidR="004E0202" w:rsidRPr="0008149F" w:rsidDel="0008149F">
        <w:rPr>
          <w:lang w:val="en-GB" w:eastAsia="en-US"/>
        </w:rPr>
        <w:t xml:space="preserve"> </w:t>
      </w:r>
      <w:r w:rsidR="004E0202">
        <w:rPr>
          <w:lang w:val="en-GB" w:eastAsia="en-US"/>
        </w:rPr>
        <w:t>procedure for L3 U2N Relay UE.</w:t>
      </w:r>
      <w:r w:rsidR="00DF0558">
        <w:rPr>
          <w:lang w:val="en-GB" w:eastAsia="en-US"/>
        </w:rPr>
        <w:t xml:space="preserve"> </w:t>
      </w:r>
      <w:r w:rsidR="0008149F">
        <w:rPr>
          <w:lang w:val="en-GB" w:eastAsia="en-US"/>
        </w:rPr>
        <w:t xml:space="preserve">In </w:t>
      </w:r>
      <w:r w:rsidR="004E0202">
        <w:rPr>
          <w:lang w:val="en-GB" w:eastAsia="en-US"/>
        </w:rPr>
        <w:t xml:space="preserve">both </w:t>
      </w:r>
      <w:r w:rsidR="0008149F">
        <w:rPr>
          <w:lang w:val="en-GB" w:eastAsia="en-US"/>
        </w:rPr>
        <w:t>example</w:t>
      </w:r>
      <w:r w:rsidR="004E0202">
        <w:rPr>
          <w:lang w:val="en-GB" w:eastAsia="en-US"/>
        </w:rPr>
        <w:t>s</w:t>
      </w:r>
      <w:r w:rsidR="0008149F">
        <w:rPr>
          <w:lang w:val="en-GB" w:eastAsia="en-US"/>
        </w:rPr>
        <w:t xml:space="preserve">, RBR denotes an RBR MAC CE while SL-RBR denotes the new MAC CE for </w:t>
      </w:r>
      <w:proofErr w:type="spellStart"/>
      <w:r w:rsidR="0008149F">
        <w:rPr>
          <w:lang w:val="en-GB" w:eastAsia="en-US"/>
        </w:rPr>
        <w:t>Sidelink</w:t>
      </w:r>
      <w:proofErr w:type="spellEnd"/>
      <w:r w:rsidR="0008149F">
        <w:rPr>
          <w:lang w:val="en-GB" w:eastAsia="en-US"/>
        </w:rPr>
        <w:t xml:space="preserve"> as discussed above. </w:t>
      </w:r>
      <w:r w:rsidR="00DF0558">
        <w:rPr>
          <w:lang w:val="en-GB" w:eastAsia="en-US"/>
        </w:rPr>
        <w:t xml:space="preserve">The most important </w:t>
      </w:r>
      <w:r w:rsidR="007B536C">
        <w:rPr>
          <w:lang w:val="en-GB" w:eastAsia="en-US"/>
        </w:rPr>
        <w:t>aspects</w:t>
      </w:r>
      <w:r w:rsidR="00DF0558">
        <w:rPr>
          <w:lang w:val="en-GB" w:eastAsia="en-US"/>
        </w:rPr>
        <w:t xml:space="preserve"> are:</w:t>
      </w:r>
    </w:p>
    <w:p w14:paraId="06A86D54" w14:textId="6F1FCC32" w:rsidR="00AD4189" w:rsidRDefault="00AD4189" w:rsidP="00AD4189">
      <w:pPr>
        <w:pStyle w:val="ListParagraph"/>
        <w:numPr>
          <w:ilvl w:val="0"/>
          <w:numId w:val="43"/>
        </w:numPr>
      </w:pPr>
      <w:proofErr w:type="spellStart"/>
      <w:r>
        <w:t>gNB</w:t>
      </w:r>
      <w:proofErr w:type="spellEnd"/>
      <w:r>
        <w:t xml:space="preserve"> sends a</w:t>
      </w:r>
      <w:r w:rsidR="009D4685">
        <w:t>n UL</w:t>
      </w:r>
      <w:r>
        <w:t xml:space="preserve"> RBR recommendation</w:t>
      </w:r>
      <w:r w:rsidR="009D4685">
        <w:t xml:space="preserve"> of 1500kbit/s</w:t>
      </w:r>
      <w:r>
        <w:t xml:space="preserve"> </w:t>
      </w:r>
      <w:r w:rsidR="00804F4A">
        <w:t>for LCID 3 of</w:t>
      </w:r>
      <w:r>
        <w:t xml:space="preserve"> the L2 or L3 </w:t>
      </w:r>
      <w:r w:rsidR="0008149F">
        <w:t xml:space="preserve">U2N </w:t>
      </w:r>
      <w:r>
        <w:t>Relay UE</w:t>
      </w:r>
    </w:p>
    <w:p w14:paraId="77098447" w14:textId="793C6728" w:rsidR="00804F4A" w:rsidRDefault="009D4685" w:rsidP="00AD4189">
      <w:pPr>
        <w:pStyle w:val="ListParagraph"/>
        <w:numPr>
          <w:ilvl w:val="0"/>
          <w:numId w:val="43"/>
        </w:numPr>
      </w:pPr>
      <w:r>
        <w:t xml:space="preserve">The </w:t>
      </w:r>
      <w:r w:rsidR="0008149F">
        <w:t xml:space="preserve">U2N </w:t>
      </w:r>
      <w:r>
        <w:t xml:space="preserve">Relay UE decides to split the UL RBR </w:t>
      </w:r>
      <w:r w:rsidR="006D0CB5">
        <w:t xml:space="preserve">recommendation </w:t>
      </w:r>
      <w:r w:rsidR="00804F4A">
        <w:t>as follows:</w:t>
      </w:r>
    </w:p>
    <w:p w14:paraId="10D0DF2F" w14:textId="0087A8CA" w:rsidR="00AD4189" w:rsidRDefault="00804F4A" w:rsidP="00804F4A">
      <w:pPr>
        <w:pStyle w:val="ListParagraph"/>
        <w:numPr>
          <w:ilvl w:val="1"/>
          <w:numId w:val="43"/>
        </w:numPr>
      </w:pPr>
      <w:r>
        <w:t>It sends a UL SL-RBR of 500 kbit/s for LCID 2 of Remote UE 1</w:t>
      </w:r>
    </w:p>
    <w:p w14:paraId="0088EB5D" w14:textId="6AF789A4" w:rsidR="00804F4A" w:rsidRDefault="00804F4A" w:rsidP="00804F4A">
      <w:pPr>
        <w:pStyle w:val="ListParagraph"/>
        <w:numPr>
          <w:ilvl w:val="1"/>
          <w:numId w:val="43"/>
        </w:numPr>
      </w:pPr>
      <w:r>
        <w:t>It sends a UL SL-RBR of 500 kbit/s for LCID 5 of Remote UE 2</w:t>
      </w:r>
    </w:p>
    <w:p w14:paraId="269DC166" w14:textId="513BB9C9" w:rsidR="00804F4A" w:rsidRDefault="00804F4A" w:rsidP="005B241C">
      <w:pPr>
        <w:pStyle w:val="ListParagraph"/>
        <w:numPr>
          <w:ilvl w:val="1"/>
          <w:numId w:val="43"/>
        </w:numPr>
      </w:pPr>
      <w:r>
        <w:t>It sends a UL SL-RBR of 500 kbit/s for LCID 6 of Remote UE 2</w:t>
      </w:r>
    </w:p>
    <w:p w14:paraId="7B532683" w14:textId="4A59E3C3" w:rsidR="00B612EA" w:rsidRPr="00AD4189" w:rsidRDefault="00B612EA" w:rsidP="00F72590">
      <w:pPr>
        <w:pStyle w:val="ListParagraph"/>
        <w:numPr>
          <w:ilvl w:val="0"/>
          <w:numId w:val="43"/>
        </w:numPr>
      </w:pPr>
      <w:r>
        <w:t>For an L3 U2N Relay UE, its application layer decides how to split a recommendation. For an L2 U2N Relay UE, the RAN L2 relaying implementation (</w:t>
      </w:r>
      <w:proofErr w:type="gramStart"/>
      <w:r>
        <w:t>i.e.</w:t>
      </w:r>
      <w:proofErr w:type="gramEnd"/>
      <w:r>
        <w:t xml:space="preserve"> adaptation layer) in the UE decides how to split a recommendation. This may be specified by a policy (examples shown below); and a policy may be optionally configured by </w:t>
      </w:r>
      <w:proofErr w:type="spellStart"/>
      <w:r>
        <w:t>gNB</w:t>
      </w:r>
      <w:proofErr w:type="spellEnd"/>
      <w:r>
        <w:t xml:space="preserve"> using RRC configuration, in the L2 case.</w:t>
      </w:r>
    </w:p>
    <w:p w14:paraId="4D2D6B2D" w14:textId="727CFB2D" w:rsidR="003509C2" w:rsidRPr="003509C2" w:rsidRDefault="003509C2" w:rsidP="003509C2">
      <w:pPr>
        <w:rPr>
          <w:lang w:val="en-GB" w:eastAsia="en-US"/>
        </w:rPr>
      </w:pPr>
    </w:p>
    <w:p w14:paraId="76FC21AF" w14:textId="02B5CF34" w:rsidR="00B33140" w:rsidRDefault="004E0202" w:rsidP="00B33140">
      <w:pPr>
        <w:pStyle w:val="Caption"/>
        <w:keepNext/>
      </w:pPr>
      <w:r>
        <w:rPr>
          <w:noProof/>
          <w:lang w:val="en-US"/>
        </w:rPr>
        <w:drawing>
          <wp:inline distT="0" distB="0" distL="0" distR="0" wp14:anchorId="5D02CC8B" wp14:editId="0AE65B71">
            <wp:extent cx="6028368" cy="3033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107" cy="3048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8118F0" w14:textId="4ADCF7C7" w:rsidR="005516B9" w:rsidRDefault="00B33140" w:rsidP="00B33140">
      <w:pPr>
        <w:pStyle w:val="Caption"/>
        <w:jc w:val="center"/>
      </w:pPr>
      <w:bookmarkStart w:id="9" w:name="_Ref67291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5094">
        <w:rPr>
          <w:noProof/>
        </w:rPr>
        <w:t>1</w:t>
      </w:r>
      <w:r>
        <w:fldChar w:fldCharType="end"/>
      </w:r>
      <w:bookmarkEnd w:id="9"/>
      <w:r>
        <w:t>:</w:t>
      </w:r>
      <w:r w:rsidR="00DF0558">
        <w:t xml:space="preserve"> </w:t>
      </w:r>
      <w:r w:rsidR="001F6984">
        <w:t xml:space="preserve">Bit rate recommendation </w:t>
      </w:r>
      <w:r>
        <w:t xml:space="preserve">procedure applied to </w:t>
      </w:r>
      <w:r w:rsidR="004E0202">
        <w:t xml:space="preserve">L2 </w:t>
      </w:r>
      <w:r>
        <w:t>U2N</w:t>
      </w:r>
      <w:r w:rsidR="00B612EA">
        <w:t xml:space="preserve"> Relay UE</w:t>
      </w:r>
    </w:p>
    <w:p w14:paraId="1A1A64BD" w14:textId="77777777" w:rsidR="004E0202" w:rsidRPr="004E0202" w:rsidRDefault="004E0202" w:rsidP="004E0202">
      <w:pPr>
        <w:rPr>
          <w:lang w:val="en-GB" w:eastAsia="en-US"/>
        </w:rPr>
      </w:pPr>
    </w:p>
    <w:p w14:paraId="79F3E8E3" w14:textId="4D074D0F" w:rsidR="004E0202" w:rsidRDefault="004E0202" w:rsidP="004E0202">
      <w:pPr>
        <w:pStyle w:val="Caption"/>
        <w:keepNext/>
      </w:pPr>
      <w:r>
        <w:rPr>
          <w:noProof/>
          <w:lang w:val="en-US"/>
        </w:rPr>
        <w:lastRenderedPageBreak/>
        <w:drawing>
          <wp:inline distT="0" distB="0" distL="0" distR="0" wp14:anchorId="5BD0D3D6" wp14:editId="2D7BA4F6">
            <wp:extent cx="6239696" cy="3139396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593" cy="31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3A5835" w14:textId="570E22ED" w:rsidR="004E0202" w:rsidRDefault="004E0202" w:rsidP="004E0202">
      <w:pPr>
        <w:pStyle w:val="Caption"/>
        <w:jc w:val="center"/>
        <w:rPr>
          <w:bCs/>
        </w:rPr>
      </w:pPr>
      <w:bookmarkStart w:id="10" w:name="_Ref691936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>: Bit rate recommendation procedure applied to L3 U2N Relay UE</w:t>
      </w:r>
    </w:p>
    <w:p w14:paraId="3FBCD187" w14:textId="5DBA4749" w:rsidR="005B3BA5" w:rsidRDefault="005B3BA5" w:rsidP="005B3BA5">
      <w:pPr>
        <w:rPr>
          <w:lang w:val="en-GB" w:eastAsia="en-US"/>
        </w:rPr>
      </w:pPr>
      <w:r>
        <w:rPr>
          <w:lang w:val="en-GB" w:eastAsia="en-US"/>
        </w:rPr>
        <w:t>Just as in LTE and NR</w:t>
      </w:r>
      <w:r w:rsidR="00335776">
        <w:rPr>
          <w:lang w:val="en-GB" w:eastAsia="en-US"/>
        </w:rPr>
        <w:t>,</w:t>
      </w:r>
      <w:r>
        <w:rPr>
          <w:lang w:val="en-GB" w:eastAsia="en-US"/>
        </w:rPr>
        <w:t xml:space="preserve"> the</w:t>
      </w:r>
      <w:r w:rsidR="00FF1626">
        <w:rPr>
          <w:lang w:val="en-GB" w:eastAsia="en-US"/>
        </w:rPr>
        <w:t xml:space="preserve"> </w:t>
      </w:r>
      <w:proofErr w:type="spellStart"/>
      <w:r w:rsidR="00FF1626">
        <w:rPr>
          <w:lang w:val="en-GB" w:eastAsia="en-US"/>
        </w:rPr>
        <w:t>Uu</w:t>
      </w:r>
      <w:proofErr w:type="spellEnd"/>
      <w:r>
        <w:rPr>
          <w:lang w:val="en-GB" w:eastAsia="en-US"/>
        </w:rPr>
        <w:t xml:space="preserve"> RBR </w:t>
      </w:r>
      <w:r w:rsidR="0008149F">
        <w:rPr>
          <w:lang w:val="en-GB" w:eastAsia="en-US"/>
        </w:rPr>
        <w:t xml:space="preserve">MAC CE </w:t>
      </w:r>
      <w:r>
        <w:rPr>
          <w:lang w:val="en-GB" w:eastAsia="en-US"/>
        </w:rPr>
        <w:t xml:space="preserve">may be generated as a response of a RBR query </w:t>
      </w:r>
      <w:r w:rsidR="0008149F">
        <w:rPr>
          <w:lang w:val="en-GB" w:eastAsia="en-US"/>
        </w:rPr>
        <w:t xml:space="preserve">MAC CE </w:t>
      </w:r>
      <w:r>
        <w:rPr>
          <w:lang w:val="en-GB" w:eastAsia="en-US"/>
        </w:rPr>
        <w:t xml:space="preserve">from the Relay UE. </w:t>
      </w:r>
      <w:r w:rsidR="00916D77">
        <w:rPr>
          <w:lang w:val="en-GB" w:eastAsia="en-US"/>
        </w:rPr>
        <w:t>Likewise, t</w:t>
      </w:r>
      <w:r>
        <w:rPr>
          <w:lang w:val="en-GB" w:eastAsia="en-US"/>
        </w:rPr>
        <w:t xml:space="preserve">he </w:t>
      </w:r>
      <w:r w:rsidR="007E22FB">
        <w:rPr>
          <w:lang w:val="en-GB" w:eastAsia="en-US"/>
        </w:rPr>
        <w:t xml:space="preserve">U2N </w:t>
      </w:r>
      <w:r>
        <w:rPr>
          <w:lang w:val="en-GB" w:eastAsia="en-US"/>
        </w:rPr>
        <w:t xml:space="preserve">Relay UE may generate such RBR query </w:t>
      </w:r>
      <w:proofErr w:type="gramStart"/>
      <w:r>
        <w:rPr>
          <w:lang w:val="en-GB" w:eastAsia="en-US"/>
        </w:rPr>
        <w:t>as a result of</w:t>
      </w:r>
      <w:proofErr w:type="gramEnd"/>
      <w:r w:rsidR="002F6181">
        <w:rPr>
          <w:lang w:val="en-GB" w:eastAsia="en-US"/>
        </w:rPr>
        <w:t xml:space="preserve"> the aggregation of</w:t>
      </w:r>
      <w:r>
        <w:rPr>
          <w:lang w:val="en-GB" w:eastAsia="en-US"/>
        </w:rPr>
        <w:t xml:space="preserve"> one or more SL-RBR queries received from </w:t>
      </w:r>
      <w:r w:rsidR="0008149F">
        <w:rPr>
          <w:lang w:val="en-GB" w:eastAsia="en-US"/>
        </w:rPr>
        <w:t xml:space="preserve">one or more </w:t>
      </w:r>
      <w:r>
        <w:rPr>
          <w:lang w:val="en-GB" w:eastAsia="en-US"/>
        </w:rPr>
        <w:t>Remote UE</w:t>
      </w:r>
      <w:r w:rsidR="0008149F">
        <w:rPr>
          <w:lang w:val="en-GB" w:eastAsia="en-US"/>
        </w:rPr>
        <w:t>(</w:t>
      </w:r>
      <w:r>
        <w:rPr>
          <w:lang w:val="en-GB" w:eastAsia="en-US"/>
        </w:rPr>
        <w:t>s</w:t>
      </w:r>
      <w:r w:rsidR="0008149F">
        <w:rPr>
          <w:lang w:val="en-GB" w:eastAsia="en-US"/>
        </w:rPr>
        <w:t>)</w:t>
      </w:r>
      <w:r w:rsidR="003A09F4">
        <w:rPr>
          <w:lang w:val="en-GB" w:eastAsia="en-US"/>
        </w:rPr>
        <w:t>.</w:t>
      </w:r>
    </w:p>
    <w:p w14:paraId="0326E9A7" w14:textId="1AB3FDCD" w:rsidR="006D6298" w:rsidRPr="00FF1626" w:rsidRDefault="00FF1626" w:rsidP="00804F4A">
      <w:pPr>
        <w:rPr>
          <w:rFonts w:asciiTheme="minorHAnsi" w:hAnsiTheme="minorHAnsi" w:cstheme="minorHAnsi"/>
          <w:bCs/>
        </w:rPr>
      </w:pPr>
      <w:r w:rsidRPr="00FF1626">
        <w:rPr>
          <w:rFonts w:asciiTheme="minorHAnsi" w:hAnsiTheme="minorHAnsi" w:cstheme="minorHAnsi"/>
          <w:bCs/>
        </w:rPr>
        <w:t xml:space="preserve">The </w:t>
      </w:r>
      <w:r w:rsidR="007531EB">
        <w:rPr>
          <w:rFonts w:asciiTheme="minorHAnsi" w:hAnsiTheme="minorHAnsi" w:cstheme="minorHAnsi"/>
          <w:bCs/>
        </w:rPr>
        <w:t xml:space="preserve">U2N </w:t>
      </w:r>
      <w:r w:rsidRPr="00FF1626">
        <w:rPr>
          <w:rFonts w:asciiTheme="minorHAnsi" w:hAnsiTheme="minorHAnsi" w:cstheme="minorHAnsi"/>
          <w:bCs/>
        </w:rPr>
        <w:t>Relay UE</w:t>
      </w:r>
      <w:r>
        <w:rPr>
          <w:rFonts w:asciiTheme="minorHAnsi" w:hAnsiTheme="minorHAnsi" w:cstheme="minorHAnsi"/>
          <w:bCs/>
        </w:rPr>
        <w:t xml:space="preserve"> decides how the </w:t>
      </w:r>
      <w:r w:rsidR="0008149F">
        <w:rPr>
          <w:rFonts w:asciiTheme="minorHAnsi" w:hAnsiTheme="minorHAnsi" w:cstheme="minorHAnsi"/>
          <w:bCs/>
        </w:rPr>
        <w:t xml:space="preserve">recommendation included in </w:t>
      </w:r>
      <w:r>
        <w:rPr>
          <w:rFonts w:asciiTheme="minorHAnsi" w:hAnsiTheme="minorHAnsi" w:cstheme="minorHAnsi"/>
          <w:bCs/>
        </w:rPr>
        <w:t xml:space="preserve">RBR </w:t>
      </w:r>
      <w:r w:rsidR="0008149F">
        <w:rPr>
          <w:rFonts w:asciiTheme="minorHAnsi" w:hAnsiTheme="minorHAnsi" w:cstheme="minorHAnsi"/>
          <w:bCs/>
        </w:rPr>
        <w:t xml:space="preserve">MAC CE for a particular LCID </w:t>
      </w:r>
      <w:r>
        <w:rPr>
          <w:rFonts w:asciiTheme="minorHAnsi" w:hAnsiTheme="minorHAnsi" w:cstheme="minorHAnsi"/>
          <w:bCs/>
        </w:rPr>
        <w:t xml:space="preserve">is distributed among the </w:t>
      </w:r>
      <w:proofErr w:type="spellStart"/>
      <w:r w:rsidR="00AA6DB0">
        <w:rPr>
          <w:rFonts w:asciiTheme="minorHAnsi" w:hAnsiTheme="minorHAnsi" w:cstheme="minorHAnsi"/>
          <w:bCs/>
        </w:rPr>
        <w:t>Sidelink</w:t>
      </w:r>
      <w:proofErr w:type="spellEnd"/>
      <w:r w:rsidR="00AA6DB0">
        <w:rPr>
          <w:rFonts w:asciiTheme="minorHAnsi" w:hAnsiTheme="minorHAnsi" w:cstheme="minorHAnsi"/>
          <w:bCs/>
        </w:rPr>
        <w:t xml:space="preserve"> </w:t>
      </w:r>
      <w:r w:rsidR="007E22FB">
        <w:rPr>
          <w:rFonts w:asciiTheme="minorHAnsi" w:hAnsiTheme="minorHAnsi" w:cstheme="minorHAnsi"/>
          <w:bCs/>
        </w:rPr>
        <w:t xml:space="preserve">SL-SCH </w:t>
      </w:r>
      <w:r w:rsidR="0008149F">
        <w:rPr>
          <w:rFonts w:asciiTheme="minorHAnsi" w:hAnsiTheme="minorHAnsi" w:cstheme="minorHAnsi"/>
          <w:bCs/>
        </w:rPr>
        <w:t>logical channels associated to that LCID</w:t>
      </w:r>
      <w:r w:rsidR="00AA6DB0">
        <w:rPr>
          <w:rFonts w:asciiTheme="minorHAnsi" w:hAnsiTheme="minorHAnsi" w:cstheme="minorHAnsi"/>
          <w:bCs/>
        </w:rPr>
        <w:t xml:space="preserve"> for U2N relaying functions</w:t>
      </w:r>
      <w:r w:rsidR="0008149F">
        <w:rPr>
          <w:rFonts w:asciiTheme="minorHAnsi" w:hAnsiTheme="minorHAnsi" w:cstheme="minorHAnsi"/>
          <w:bCs/>
        </w:rPr>
        <w:t xml:space="preserve">. </w:t>
      </w:r>
      <w:r w:rsidR="00AA6DB0">
        <w:rPr>
          <w:rFonts w:asciiTheme="minorHAnsi" w:hAnsiTheme="minorHAnsi" w:cstheme="minorHAnsi"/>
          <w:bCs/>
        </w:rPr>
        <w:t xml:space="preserve">The distribution involves sending SL-RBR with adapted recommendation values to one or more </w:t>
      </w:r>
      <w:r>
        <w:rPr>
          <w:rFonts w:asciiTheme="minorHAnsi" w:hAnsiTheme="minorHAnsi" w:cstheme="minorHAnsi"/>
          <w:bCs/>
        </w:rPr>
        <w:t>Remote UE</w:t>
      </w:r>
      <w:r w:rsidR="007531EB">
        <w:rPr>
          <w:rFonts w:asciiTheme="minorHAnsi" w:hAnsiTheme="minorHAnsi" w:cstheme="minorHAnsi"/>
          <w:bCs/>
        </w:rPr>
        <w:t>(</w:t>
      </w:r>
      <w:r>
        <w:rPr>
          <w:rFonts w:asciiTheme="minorHAnsi" w:hAnsiTheme="minorHAnsi" w:cstheme="minorHAnsi"/>
          <w:bCs/>
        </w:rPr>
        <w:t>s</w:t>
      </w:r>
      <w:r w:rsidR="007531EB">
        <w:rPr>
          <w:rFonts w:asciiTheme="minorHAnsi" w:hAnsiTheme="minorHAnsi" w:cstheme="minorHAnsi"/>
          <w:bCs/>
        </w:rPr>
        <w:t>)</w:t>
      </w:r>
      <w:r>
        <w:rPr>
          <w:rFonts w:asciiTheme="minorHAnsi" w:hAnsiTheme="minorHAnsi" w:cstheme="minorHAnsi"/>
          <w:bCs/>
        </w:rPr>
        <w:t xml:space="preserve"> connected to it. Such distribution can</w:t>
      </w:r>
      <w:r w:rsidR="007F237A">
        <w:rPr>
          <w:rFonts w:asciiTheme="minorHAnsi" w:hAnsiTheme="minorHAnsi" w:cstheme="minorHAnsi"/>
          <w:bCs/>
        </w:rPr>
        <w:t xml:space="preserve"> be decided by the L2/L3 U2N Relay UE or</w:t>
      </w:r>
      <w:r>
        <w:rPr>
          <w:rFonts w:asciiTheme="minorHAnsi" w:hAnsiTheme="minorHAnsi" w:cstheme="minorHAnsi"/>
          <w:bCs/>
        </w:rPr>
        <w:t xml:space="preserve"> </w:t>
      </w:r>
      <w:r w:rsidR="00B612EA">
        <w:rPr>
          <w:rFonts w:asciiTheme="minorHAnsi" w:hAnsiTheme="minorHAnsi" w:cstheme="minorHAnsi"/>
          <w:bCs/>
        </w:rPr>
        <w:t>based on a policy</w:t>
      </w:r>
      <w:r w:rsidR="00D84E4E">
        <w:rPr>
          <w:rFonts w:asciiTheme="minorHAnsi" w:hAnsiTheme="minorHAnsi" w:cstheme="minorHAnsi"/>
          <w:bCs/>
        </w:rPr>
        <w:t xml:space="preserve"> </w:t>
      </w:r>
      <w:r w:rsidR="007F237A">
        <w:rPr>
          <w:rFonts w:asciiTheme="minorHAnsi" w:hAnsiTheme="minorHAnsi" w:cstheme="minorHAnsi"/>
          <w:bCs/>
        </w:rPr>
        <w:t>configured</w:t>
      </w:r>
      <w:r w:rsidR="00D84E4E">
        <w:rPr>
          <w:rFonts w:asciiTheme="minorHAnsi" w:hAnsiTheme="minorHAnsi" w:cstheme="minorHAnsi"/>
          <w:bCs/>
        </w:rPr>
        <w:t xml:space="preserve"> by the network</w:t>
      </w:r>
      <w:r w:rsidR="007F237A">
        <w:rPr>
          <w:rFonts w:asciiTheme="minorHAnsi" w:hAnsiTheme="minorHAnsi" w:cstheme="minorHAnsi"/>
          <w:bCs/>
        </w:rPr>
        <w:t>. The distribution can e.g.</w:t>
      </w:r>
      <w:r w:rsidR="002F581B">
        <w:rPr>
          <w:rFonts w:asciiTheme="minorHAnsi" w:hAnsiTheme="minorHAnsi" w:cstheme="minorHAnsi"/>
          <w:bCs/>
        </w:rPr>
        <w:t>,</w:t>
      </w:r>
      <w:r w:rsidR="007F237A">
        <w:rPr>
          <w:rFonts w:asciiTheme="minorHAnsi" w:hAnsiTheme="minorHAnsi" w:cstheme="minorHAnsi"/>
          <w:bCs/>
        </w:rPr>
        <w:t xml:space="preserve"> be</w:t>
      </w:r>
      <w:r>
        <w:rPr>
          <w:rFonts w:asciiTheme="minorHAnsi" w:hAnsiTheme="minorHAnsi" w:cstheme="minorHAnsi"/>
          <w:bCs/>
        </w:rPr>
        <w:t xml:space="preserve"> a fair distribution, a distribution proportional to the requested bit rates or perhaps based on historic rates. </w:t>
      </w:r>
      <w:r w:rsidR="007531EB">
        <w:rPr>
          <w:rFonts w:asciiTheme="minorHAnsi" w:hAnsiTheme="minorHAnsi" w:cstheme="minorHAnsi"/>
          <w:bCs/>
        </w:rPr>
        <w:t xml:space="preserve">Depending on how one </w:t>
      </w:r>
      <w:proofErr w:type="spellStart"/>
      <w:r w:rsidR="007531EB">
        <w:rPr>
          <w:rFonts w:asciiTheme="minorHAnsi" w:hAnsiTheme="minorHAnsi" w:cstheme="minorHAnsi"/>
          <w:bCs/>
        </w:rPr>
        <w:t>Uu</w:t>
      </w:r>
      <w:proofErr w:type="spellEnd"/>
      <w:r w:rsidR="007531EB">
        <w:rPr>
          <w:rFonts w:asciiTheme="minorHAnsi" w:hAnsiTheme="minorHAnsi" w:cstheme="minorHAnsi"/>
          <w:bCs/>
        </w:rPr>
        <w:t xml:space="preserve"> logical channel is mapped to one or more SL logical channel(s), this may involve e.g.</w:t>
      </w:r>
      <w:r w:rsidR="002F581B">
        <w:rPr>
          <w:rFonts w:asciiTheme="minorHAnsi" w:hAnsiTheme="minorHAnsi" w:cstheme="minorHAnsi"/>
          <w:bCs/>
        </w:rPr>
        <w:t>,</w:t>
      </w:r>
      <w:r w:rsidR="007531EB">
        <w:rPr>
          <w:rFonts w:asciiTheme="minorHAnsi" w:hAnsiTheme="minorHAnsi" w:cstheme="minorHAnsi"/>
          <w:bCs/>
        </w:rPr>
        <w:t xml:space="preserve"> the Relay UE distributing a recommendation to two logical channels of one Remote UE only, or to multiple Remote UEs as shown in the example cases above.</w:t>
      </w: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4C54DC82" w14:textId="68CF35B8" w:rsidR="009E0C62" w:rsidRDefault="009E0C62">
      <w:pPr>
        <w:spacing w:after="240"/>
      </w:pPr>
      <w:r w:rsidRPr="009E0C62">
        <w:rPr>
          <w:rFonts w:asciiTheme="minorHAnsi" w:hAnsiTheme="minorHAnsi" w:cstheme="minorHAnsi"/>
          <w:bCs/>
        </w:rPr>
        <w:t xml:space="preserve">This </w:t>
      </w:r>
      <w:r>
        <w:rPr>
          <w:rFonts w:asciiTheme="minorHAnsi" w:hAnsiTheme="minorHAnsi" w:cstheme="minorHAnsi"/>
          <w:bCs/>
        </w:rPr>
        <w:t xml:space="preserve">contribution highlights the needs of supporting voice and video </w:t>
      </w:r>
      <w:r w:rsidR="009F5624">
        <w:rPr>
          <w:rFonts w:asciiTheme="minorHAnsi" w:hAnsiTheme="minorHAnsi" w:cstheme="minorHAnsi"/>
          <w:bCs/>
        </w:rPr>
        <w:t xml:space="preserve">for Remote UEs </w:t>
      </w:r>
      <w:r w:rsidR="001F6984">
        <w:rPr>
          <w:rFonts w:asciiTheme="minorHAnsi" w:hAnsiTheme="minorHAnsi" w:cstheme="minorHAnsi"/>
          <w:bCs/>
        </w:rPr>
        <w:t xml:space="preserve">indirectly </w:t>
      </w:r>
      <w:r w:rsidR="009F5624">
        <w:rPr>
          <w:rFonts w:asciiTheme="minorHAnsi" w:hAnsiTheme="minorHAnsi" w:cstheme="minorHAnsi"/>
          <w:bCs/>
        </w:rPr>
        <w:t xml:space="preserve">connected via </w:t>
      </w:r>
      <w:r w:rsidR="001F6984">
        <w:rPr>
          <w:rFonts w:asciiTheme="minorHAnsi" w:hAnsiTheme="minorHAnsi" w:cstheme="minorHAnsi"/>
          <w:bCs/>
        </w:rPr>
        <w:t xml:space="preserve">a </w:t>
      </w:r>
      <w:r w:rsidR="009F5624">
        <w:rPr>
          <w:rFonts w:asciiTheme="minorHAnsi" w:hAnsiTheme="minorHAnsi" w:cstheme="minorHAnsi"/>
          <w:bCs/>
        </w:rPr>
        <w:t xml:space="preserve">U2N </w:t>
      </w:r>
      <w:r w:rsidR="001F6984">
        <w:rPr>
          <w:rFonts w:asciiTheme="minorHAnsi" w:hAnsiTheme="minorHAnsi" w:cstheme="minorHAnsi"/>
          <w:bCs/>
        </w:rPr>
        <w:t xml:space="preserve">L2 or L3 </w:t>
      </w:r>
      <w:r>
        <w:rPr>
          <w:rFonts w:asciiTheme="minorHAnsi" w:hAnsiTheme="minorHAnsi" w:cstheme="minorHAnsi"/>
          <w:bCs/>
        </w:rPr>
        <w:t>Relay</w:t>
      </w:r>
      <w:r w:rsidR="009F5624">
        <w:rPr>
          <w:rFonts w:asciiTheme="minorHAnsi" w:hAnsiTheme="minorHAnsi" w:cstheme="minorHAnsi"/>
          <w:bCs/>
        </w:rPr>
        <w:t xml:space="preserve"> UE</w:t>
      </w:r>
      <w:r>
        <w:rPr>
          <w:rFonts w:asciiTheme="minorHAnsi" w:hAnsiTheme="minorHAnsi" w:cstheme="minorHAnsi"/>
          <w:bCs/>
        </w:rPr>
        <w:t xml:space="preserve">. In particular, the contribution </w:t>
      </w:r>
      <w:r w:rsidR="009F5624">
        <w:rPr>
          <w:rFonts w:asciiTheme="minorHAnsi" w:hAnsiTheme="minorHAnsi" w:cstheme="minorHAnsi"/>
          <w:bCs/>
        </w:rPr>
        <w:t xml:space="preserve">proposes to </w:t>
      </w:r>
      <w:r>
        <w:rPr>
          <w:rFonts w:asciiTheme="minorHAnsi" w:hAnsiTheme="minorHAnsi" w:cstheme="minorHAnsi"/>
          <w:bCs/>
        </w:rPr>
        <w:t xml:space="preserve">extend the support of </w:t>
      </w:r>
      <w:r w:rsidR="0040548D">
        <w:t xml:space="preserve">RAN-assisted codec adaptation </w:t>
      </w:r>
      <w:r w:rsidR="00537F85">
        <w:t xml:space="preserve">towards Remote UEs </w:t>
      </w:r>
      <w:r w:rsidR="0040548D">
        <w:t xml:space="preserve">by </w:t>
      </w:r>
      <w:r w:rsidR="00537F85">
        <w:t xml:space="preserve">firstly </w:t>
      </w:r>
      <w:r w:rsidR="009F5624">
        <w:t xml:space="preserve">reusing </w:t>
      </w:r>
      <w:r w:rsidR="0040548D">
        <w:t xml:space="preserve">the </w:t>
      </w:r>
      <w:r w:rsidR="001F6984">
        <w:t xml:space="preserve">existing </w:t>
      </w:r>
      <w:r w:rsidR="009F5624">
        <w:t xml:space="preserve">bit rate recommendation </w:t>
      </w:r>
      <w:r w:rsidR="00537F85">
        <w:t xml:space="preserve">procedure (that uses the Recommended Bit Rate MAC CE) </w:t>
      </w:r>
      <w:r w:rsidR="001F6984">
        <w:t xml:space="preserve">towards the </w:t>
      </w:r>
      <w:r w:rsidR="0040548D">
        <w:t>U2N Relay</w:t>
      </w:r>
      <w:r w:rsidR="009F5624">
        <w:t xml:space="preserve"> UE</w:t>
      </w:r>
      <w:r w:rsidR="001F6984">
        <w:t xml:space="preserve"> over </w:t>
      </w:r>
      <w:proofErr w:type="spellStart"/>
      <w:r w:rsidR="001F6984">
        <w:t>Uu</w:t>
      </w:r>
      <w:proofErr w:type="spellEnd"/>
      <w:r w:rsidR="0040548D">
        <w:t xml:space="preserve">. The contribution </w:t>
      </w:r>
      <w:r w:rsidR="00537F85">
        <w:t xml:space="preserve">secondly </w:t>
      </w:r>
      <w:r w:rsidR="001F6984">
        <w:t>proposes to specify</w:t>
      </w:r>
      <w:r w:rsidR="0040548D">
        <w:t xml:space="preserve"> a new SL</w:t>
      </w:r>
      <w:r w:rsidR="00537F85">
        <w:t>-SCH</w:t>
      </w:r>
      <w:r w:rsidR="0040548D">
        <w:t xml:space="preserve"> MAC CE </w:t>
      </w:r>
      <w:r w:rsidR="001F6984">
        <w:t xml:space="preserve">“SL-RBR” </w:t>
      </w:r>
      <w:r w:rsidR="0040548D">
        <w:t xml:space="preserve">to </w:t>
      </w:r>
      <w:r w:rsidR="001F6984">
        <w:t xml:space="preserve">allow the Relay UE to distribute recommendations </w:t>
      </w:r>
      <w:r w:rsidR="00537F85">
        <w:t xml:space="preserve">further </w:t>
      </w:r>
      <w:r w:rsidR="001F6984">
        <w:t>to its Remote UE(s)</w:t>
      </w:r>
      <w:r w:rsidR="00B172D2">
        <w:t xml:space="preserve"> and/or associated SL logical channels.</w:t>
      </w:r>
      <w:r w:rsidR="0040548D">
        <w:t xml:space="preserve"> </w:t>
      </w:r>
      <w:r w:rsidR="007F237A" w:rsidRPr="007F237A">
        <w:rPr>
          <w:rFonts w:asciiTheme="minorHAnsi" w:hAnsiTheme="minorHAnsi" w:cstheme="minorHAnsi"/>
          <w:bCs/>
        </w:rPr>
        <w:t>The distribution of the received bit rate recommendation(s) can be decided by the L2/L3 U2N Relay UE or based on a p</w:t>
      </w:r>
      <w:r w:rsidR="007F237A">
        <w:rPr>
          <w:rFonts w:asciiTheme="minorHAnsi" w:hAnsiTheme="minorHAnsi" w:cstheme="minorHAnsi"/>
          <w:bCs/>
        </w:rPr>
        <w:t>olicy configured by the network</w:t>
      </w:r>
      <w:r w:rsidR="00B172D2" w:rsidRPr="00B172D2">
        <w:rPr>
          <w:rFonts w:asciiTheme="minorHAnsi" w:hAnsiTheme="minorHAnsi" w:cstheme="minorHAnsi"/>
          <w:bCs/>
        </w:rPr>
        <w:t>.</w:t>
      </w:r>
    </w:p>
    <w:p w14:paraId="3727B411" w14:textId="3F949F35" w:rsidR="0040548D" w:rsidRPr="009E0C62" w:rsidRDefault="0040548D">
      <w:pPr>
        <w:spacing w:after="240"/>
        <w:rPr>
          <w:rFonts w:asciiTheme="minorHAnsi" w:hAnsiTheme="minorHAnsi" w:cstheme="minorHAnsi"/>
          <w:bCs/>
        </w:rPr>
      </w:pPr>
      <w:r>
        <w:t>A summary of the observations and proposal can be found below:</w:t>
      </w:r>
    </w:p>
    <w:p w14:paraId="198C9D88" w14:textId="77777777" w:rsidR="00B43E23" w:rsidRP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In the 5G system, media streaming to/from a UE with optimal QoS and performance relies on RAN-assisted codec adaptation. </w:t>
      </w:r>
    </w:p>
    <w:p w14:paraId="3AC8EE96" w14:textId="4D2C6BA3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lastRenderedPageBreak/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105B59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105B59">
        <w:rPr>
          <w:rFonts w:asciiTheme="minorHAnsi" w:hAnsiTheme="minorHAnsi" w:cstheme="minorHAnsi"/>
          <w:bCs/>
          <w:sz w:val="22"/>
        </w:rPr>
        <w:t xml:space="preserve">procedure may be split into two parts. The procedure between </w:t>
      </w:r>
      <w:proofErr w:type="spellStart"/>
      <w:r w:rsidR="00105B59">
        <w:rPr>
          <w:rFonts w:asciiTheme="minorHAnsi" w:hAnsiTheme="minorHAnsi" w:cstheme="minorHAnsi"/>
          <w:bCs/>
          <w:sz w:val="22"/>
        </w:rPr>
        <w:t>gNB</w:t>
      </w:r>
      <w:proofErr w:type="spellEnd"/>
      <w:r w:rsidR="00105B59">
        <w:rPr>
          <w:rFonts w:asciiTheme="minorHAnsi" w:hAnsiTheme="minorHAnsi" w:cstheme="minorHAnsi"/>
          <w:bCs/>
          <w:sz w:val="22"/>
        </w:rPr>
        <w:t xml:space="preserve"> and Relay UE can be the same as in NR, whereas the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procedure </w:t>
      </w:r>
      <w:r w:rsidR="00105B59">
        <w:rPr>
          <w:rFonts w:asciiTheme="minorHAnsi" w:hAnsiTheme="minorHAnsi" w:cstheme="minorHAnsi"/>
          <w:bCs/>
          <w:sz w:val="22"/>
        </w:rPr>
        <w:t xml:space="preserve">between Relay UE and Remote UE requires a new MAC CE for </w:t>
      </w:r>
      <w:proofErr w:type="spellStart"/>
      <w:r w:rsidR="00105B59">
        <w:rPr>
          <w:rFonts w:asciiTheme="minorHAnsi" w:hAnsiTheme="minorHAnsi" w:cstheme="minorHAnsi"/>
          <w:bCs/>
          <w:sz w:val="22"/>
        </w:rPr>
        <w:t>Sidelink</w:t>
      </w:r>
      <w:proofErr w:type="spellEnd"/>
      <w:r w:rsidR="00105B59">
        <w:rPr>
          <w:rFonts w:asciiTheme="minorHAnsi" w:hAnsiTheme="minorHAnsi" w:cstheme="minorHAnsi"/>
          <w:bCs/>
          <w:sz w:val="22"/>
        </w:rPr>
        <w:t>.</w:t>
      </w:r>
    </w:p>
    <w:p w14:paraId="4975BF64" w14:textId="1277D21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105B59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procedure is defined at </w:t>
      </w:r>
      <w:r w:rsidR="00105B59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MAC layer and </w:t>
      </w:r>
      <w:r w:rsidR="00105B59">
        <w:rPr>
          <w:rFonts w:asciiTheme="minorHAnsi" w:hAnsiTheme="minorHAnsi" w:cstheme="minorHAnsi"/>
          <w:bCs/>
          <w:sz w:val="22"/>
        </w:rPr>
        <w:t>thus can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 be common for </w:t>
      </w:r>
      <w:r w:rsidR="00105B59">
        <w:rPr>
          <w:rFonts w:asciiTheme="minorHAnsi" w:hAnsiTheme="minorHAnsi" w:cstheme="minorHAnsi"/>
          <w:bCs/>
          <w:sz w:val="22"/>
        </w:rPr>
        <w:t xml:space="preserve">both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L2 and L3 </w:t>
      </w:r>
      <w:r w:rsidR="00105B59">
        <w:rPr>
          <w:rFonts w:asciiTheme="minorHAnsi" w:hAnsiTheme="minorHAnsi" w:cstheme="minorHAnsi"/>
          <w:bCs/>
          <w:sz w:val="22"/>
        </w:rPr>
        <w:t>Relay UEs.</w:t>
      </w:r>
    </w:p>
    <w:p w14:paraId="1C615092" w14:textId="7777777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</w:p>
    <w:p w14:paraId="627F4A98" w14:textId="2517C806" w:rsidR="00B43E23" w:rsidRDefault="00B43E23" w:rsidP="00B43E23">
      <w:pPr>
        <w:pStyle w:val="Caption"/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RAN2 shall specify RAN-assisted codec adaptation also for UEs indirectly connected via a U2N Relay UE, to </w:t>
      </w:r>
      <w:proofErr w:type="gramStart"/>
      <w:r>
        <w:rPr>
          <w:rFonts w:asciiTheme="minorHAnsi" w:hAnsiTheme="minorHAnsi" w:cstheme="minorHAnsi"/>
          <w:bCs/>
          <w:sz w:val="22"/>
        </w:rPr>
        <w:t>optimally and transparently support media streaming applications</w:t>
      </w:r>
      <w:proofErr w:type="gramEnd"/>
      <w:r>
        <w:rPr>
          <w:rFonts w:asciiTheme="minorHAnsi" w:hAnsiTheme="minorHAnsi" w:cstheme="minorHAnsi"/>
          <w:bCs/>
          <w:sz w:val="22"/>
        </w:rPr>
        <w:t>.</w:t>
      </w:r>
    </w:p>
    <w:p w14:paraId="485D88AD" w14:textId="4A535C08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Extend the bit rate recommendation procedure, already defined in LTE and NR, to work for a Remote UE connected indirectly via a U2N Relay UE.</w:t>
      </w:r>
    </w:p>
    <w:p w14:paraId="18E05D3E" w14:textId="6BBD2858" w:rsidR="00B43E23" w:rsidRDefault="00B43E23" w:rsidP="00B43E23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C03245" w:rsidRPr="00C03245">
        <w:rPr>
          <w:rFonts w:asciiTheme="minorHAnsi" w:hAnsiTheme="minorHAnsi" w:cstheme="minorHAnsi"/>
          <w:sz w:val="22"/>
          <w:szCs w:val="22"/>
        </w:rPr>
        <w:t xml:space="preserve">At least for L3 Relay, RAN2 should specify a new MAC CE for </w:t>
      </w:r>
      <w:proofErr w:type="spellStart"/>
      <w:r w:rsidR="00C03245" w:rsidRPr="00C03245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C03245" w:rsidRPr="00C03245">
        <w:rPr>
          <w:rFonts w:asciiTheme="minorHAnsi" w:hAnsiTheme="minorHAnsi" w:cstheme="minorHAnsi"/>
          <w:sz w:val="22"/>
          <w:szCs w:val="22"/>
        </w:rPr>
        <w:t xml:space="preserve"> SL-SCH to support the bit rate recommendation procedure between the U2N Relay UE and the Remote UE.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11" w:name="_Toc50537933"/>
      <w:r w:rsidRPr="00887492">
        <w:rPr>
          <w:rFonts w:eastAsia="PMingLiU" w:cs="Arial"/>
        </w:rPr>
        <w:t>References</w:t>
      </w:r>
      <w:bookmarkEnd w:id="11"/>
    </w:p>
    <w:p w14:paraId="49B3B1F0" w14:textId="2878B84C" w:rsidR="00415094" w:rsidRDefault="00415094" w:rsidP="00415094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2" w:name="_Ref68023258"/>
      <w:bookmarkStart w:id="13" w:name="_Ref64618121"/>
      <w:r>
        <w:rPr>
          <w:rFonts w:asciiTheme="minorHAnsi" w:eastAsia="SimSun" w:hAnsiTheme="minorHAnsi" w:cstheme="minorHAnsi"/>
          <w:color w:val="000000"/>
          <w:lang w:eastAsia="zh-CN"/>
        </w:rPr>
        <w:t>RP-</w:t>
      </w:r>
      <w:r w:rsidR="00B80657">
        <w:rPr>
          <w:rFonts w:asciiTheme="minorHAnsi" w:eastAsia="SimSun" w:hAnsiTheme="minorHAnsi" w:cstheme="minorHAnsi"/>
          <w:color w:val="000000"/>
          <w:lang w:eastAsia="zh-CN"/>
        </w:rPr>
        <w:t>2223501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Revised WID on NR </w:t>
      </w:r>
      <w:proofErr w:type="spellStart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>sidelink</w:t>
      </w:r>
      <w:proofErr w:type="spellEnd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 relay enhancements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3GPP TSG RAN Meeting #9</w:t>
      </w:r>
      <w:r w:rsidR="00B80657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Electronic Meeting, </w:t>
      </w:r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12 – 16 </w:t>
      </w:r>
      <w:proofErr w:type="gramStart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>December,</w:t>
      </w:r>
      <w:proofErr w:type="gramEnd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 2022</w:t>
      </w:r>
      <w:bookmarkEnd w:id="12"/>
    </w:p>
    <w:p w14:paraId="206F303D" w14:textId="4B0606AC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4" w:name="_Ref69191489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RP-201474, Study on NR </w:t>
      </w:r>
      <w:proofErr w:type="spell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Sidelink</w:t>
      </w:r>
      <w:proofErr w:type="spellEnd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Relay, 3GPP TSG RAN Meeting #89-e, Electronic Meeting, September 14 - September 18, 2020</w:t>
      </w:r>
      <w:bookmarkEnd w:id="13"/>
      <w:bookmarkEnd w:id="14"/>
    </w:p>
    <w:p w14:paraId="794A904E" w14:textId="205C84CE" w:rsidR="001A3787" w:rsidRPr="00C90F6E" w:rsidRDefault="001A3787" w:rsidP="001A3787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5" w:name="_Ref64629934"/>
      <w:r w:rsidRPr="00C90F6E">
        <w:rPr>
          <w:rFonts w:asciiTheme="minorHAnsi" w:eastAsia="SimSun" w:hAnsiTheme="minorHAnsi" w:cstheme="minorHAnsi"/>
          <w:color w:val="000000"/>
          <w:lang w:eastAsia="zh-CN"/>
        </w:rPr>
        <w:t>RP-160563, SI: Study on enhancement of VoLTE,</w:t>
      </w:r>
      <w:r w:rsidRPr="00C90F6E">
        <w:rPr>
          <w:rFonts w:asciiTheme="minorHAnsi" w:hAnsiTheme="minorHAnsi" w:cstheme="minorHAnsi"/>
        </w:rPr>
        <w:t xml:space="preserve"> 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3GPP TSG RAN Meeting #71, </w:t>
      </w:r>
      <w:proofErr w:type="spell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Göteborg</w:t>
      </w:r>
      <w:proofErr w:type="spellEnd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, Sweden, Mar. 7 -10,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2016</w:t>
      </w:r>
      <w:bookmarkEnd w:id="15"/>
      <w:proofErr w:type="gramEnd"/>
    </w:p>
    <w:p w14:paraId="649A69A7" w14:textId="340685DF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6" w:name="_Ref64629937"/>
      <w:r w:rsidRPr="00C90F6E">
        <w:rPr>
          <w:rFonts w:asciiTheme="minorHAnsi" w:eastAsia="SimSun" w:hAnsiTheme="minorHAnsi" w:cstheme="minorHAnsi"/>
          <w:color w:val="000000"/>
          <w:lang w:eastAsia="zh-CN"/>
        </w:rPr>
        <w:t>RP-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161856,  New</w:t>
      </w:r>
      <w:proofErr w:type="gramEnd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Work Item on Voice and Video enhancement for LTE, 3GPP TSG RAN Meeting#73, New Orleans, September 19-22, 2016</w:t>
      </w:r>
      <w:bookmarkEnd w:id="16"/>
    </w:p>
    <w:p w14:paraId="12D40F2D" w14:textId="5706AACA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7" w:name="_Ref64629940"/>
      <w:r w:rsidRPr="00C90F6E">
        <w:rPr>
          <w:rFonts w:asciiTheme="minorHAnsi" w:eastAsia="SimSun" w:hAnsiTheme="minorHAnsi" w:cstheme="minorHAnsi"/>
          <w:color w:val="000000"/>
          <w:lang w:eastAsia="zh-CN"/>
        </w:rPr>
        <w:t>TR 36.750 v14.1.0, Study on Voice and Video enhancement for LTE</w:t>
      </w:r>
      <w:bookmarkEnd w:id="17"/>
    </w:p>
    <w:p w14:paraId="35D2F24E" w14:textId="005D1123" w:rsidR="00D958F1" w:rsidRPr="00C90F6E" w:rsidRDefault="00D958F1" w:rsidP="00D958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8" w:name="_Ref67287784"/>
      <w:r w:rsidRPr="00C90F6E">
        <w:rPr>
          <w:rFonts w:asciiTheme="minorHAnsi" w:eastAsia="SimSun" w:hAnsiTheme="minorHAnsi" w:cstheme="minorHAnsi"/>
          <w:color w:val="000000"/>
          <w:lang w:eastAsia="zh-CN"/>
        </w:rPr>
        <w:t>TS 36.321 v1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7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.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5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.0, Evolved Universal Terrestrial Radio Access (E-UTRA); Medium Access Control (MAC) protocol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specification</w:t>
      </w:r>
      <w:bookmarkEnd w:id="18"/>
      <w:proofErr w:type="gramEnd"/>
    </w:p>
    <w:p w14:paraId="20BE4467" w14:textId="5F090220" w:rsidR="00D958F1" w:rsidRDefault="00D958F1" w:rsidP="00D958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9" w:name="_Ref67287786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TS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38.321  v1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7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.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5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.0</w:t>
      </w:r>
      <w:proofErr w:type="gramEnd"/>
      <w:r w:rsidRPr="00C90F6E">
        <w:rPr>
          <w:rFonts w:asciiTheme="minorHAnsi" w:eastAsia="SimSun" w:hAnsiTheme="minorHAnsi" w:cstheme="minorHAnsi"/>
          <w:color w:val="000000"/>
          <w:lang w:eastAsia="zh-CN"/>
        </w:rPr>
        <w:t>, NR; Medium Access Control (MAC) protocol specification</w:t>
      </w:r>
      <w:bookmarkEnd w:id="19"/>
    </w:p>
    <w:p w14:paraId="064D3ACF" w14:textId="13814AEA" w:rsidR="00DA709D" w:rsidRDefault="00DA709D" w:rsidP="00DA709D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0" w:name="_Ref67394616"/>
      <w:r>
        <w:rPr>
          <w:rFonts w:asciiTheme="minorHAnsi" w:eastAsia="SimSun" w:hAnsiTheme="minorHAnsi" w:cstheme="minorHAnsi"/>
          <w:color w:val="000000"/>
          <w:lang w:eastAsia="zh-CN"/>
        </w:rPr>
        <w:t xml:space="preserve">RP-181216,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NR related CRs, part 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3GPP TSG RAN Meeting #80,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La Jolla, CA, UNITED STATES, 11th Jun 2018 - 14th Jun 2018</w:t>
      </w:r>
      <w:bookmarkEnd w:id="20"/>
    </w:p>
    <w:p w14:paraId="5C67C360" w14:textId="0D93DAF3" w:rsidR="00DA709D" w:rsidRDefault="00DA709D" w:rsidP="00DA709D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1" w:name="_Ref67394618"/>
      <w:r w:rsidRPr="00DA709D">
        <w:rPr>
          <w:rFonts w:asciiTheme="minorHAnsi" w:eastAsia="SimSun" w:hAnsiTheme="minorHAnsi" w:cstheme="minorHAnsi"/>
          <w:color w:val="000000"/>
          <w:lang w:eastAsia="zh-CN"/>
        </w:rPr>
        <w:t>R2-1809243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MAC CE adaptation for NR for TS 38.321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RAN2#102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Busan, Korea, 21 - 25 May 2018</w:t>
      </w:r>
      <w:bookmarkEnd w:id="21"/>
    </w:p>
    <w:p w14:paraId="7C435E96" w14:textId="2BE997F3" w:rsidR="009E0C62" w:rsidRDefault="009E0C62" w:rsidP="009E0C6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2" w:name="_Ref67402643"/>
      <w:r>
        <w:rPr>
          <w:rFonts w:asciiTheme="minorHAnsi" w:eastAsia="SimSun" w:hAnsiTheme="minorHAnsi" w:cstheme="minorHAnsi"/>
          <w:color w:val="000000"/>
          <w:lang w:eastAsia="zh-CN"/>
        </w:rPr>
        <w:t xml:space="preserve">TS 38.300, </w:t>
      </w:r>
      <w:r w:rsidRPr="009E0C62">
        <w:rPr>
          <w:rFonts w:asciiTheme="minorHAnsi" w:eastAsia="SimSun" w:hAnsiTheme="minorHAnsi" w:cstheme="minorHAnsi"/>
          <w:color w:val="000000"/>
          <w:lang w:eastAsia="zh-CN"/>
        </w:rPr>
        <w:t>NR; NR and NG-RAN Overall description</w:t>
      </w:r>
      <w:r w:rsidR="009A11F1">
        <w:rPr>
          <w:rFonts w:asciiTheme="minorHAnsi" w:eastAsia="SimSun" w:hAnsiTheme="minorHAnsi" w:cstheme="minorHAnsi"/>
          <w:color w:val="000000"/>
          <w:lang w:eastAsia="zh-CN"/>
        </w:rPr>
        <w:t>; Stage-2</w:t>
      </w:r>
      <w:bookmarkEnd w:id="22"/>
    </w:p>
    <w:p w14:paraId="3B77160D" w14:textId="7B467AC8" w:rsidR="009A11F1" w:rsidRDefault="009A11F1" w:rsidP="009A11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3" w:name="_Ref67402644"/>
      <w:r>
        <w:rPr>
          <w:rFonts w:asciiTheme="minorHAnsi" w:eastAsia="SimSun" w:hAnsiTheme="minorHAnsi" w:cstheme="minorHAnsi"/>
          <w:color w:val="000000"/>
          <w:lang w:eastAsia="zh-CN"/>
        </w:rPr>
        <w:t xml:space="preserve">TS 36.300, </w:t>
      </w:r>
      <w:r w:rsidRPr="009A11F1">
        <w:rPr>
          <w:rFonts w:asciiTheme="minorHAnsi" w:eastAsia="SimSun" w:hAnsiTheme="minorHAnsi" w:cstheme="minorHAnsi"/>
          <w:color w:val="000000"/>
          <w:lang w:eastAsia="zh-CN"/>
        </w:rPr>
        <w:t>Evolved Universal Terrestrial Radio Access (E-UTRA) and Evolved Universal Terrestrial Radio Access Network (E-UTRAN); Overall description; Stage 2</w:t>
      </w:r>
      <w:bookmarkEnd w:id="23"/>
    </w:p>
    <w:p w14:paraId="59E14071" w14:textId="125DC6C6" w:rsidR="003548AB" w:rsidRDefault="003548AB" w:rsidP="003548AB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4" w:name="_Ref69192145"/>
      <w:r>
        <w:rPr>
          <w:rFonts w:asciiTheme="minorHAnsi" w:eastAsia="SimSun" w:hAnsiTheme="minorHAnsi" w:cstheme="minorHAnsi"/>
          <w:color w:val="000000"/>
          <w:lang w:eastAsia="zh-CN"/>
        </w:rPr>
        <w:t xml:space="preserve">TS 26.501, </w:t>
      </w:r>
      <w:r w:rsidRPr="003548AB">
        <w:rPr>
          <w:rFonts w:asciiTheme="minorHAnsi" w:eastAsia="SimSun" w:hAnsiTheme="minorHAnsi" w:cstheme="minorHAnsi"/>
          <w:color w:val="000000"/>
          <w:lang w:eastAsia="zh-CN"/>
        </w:rPr>
        <w:t>5G Media Streaming (5GMS); General description and architecture</w:t>
      </w:r>
      <w:bookmarkEnd w:id="24"/>
      <w:r w:rsidR="00C432F8">
        <w:rPr>
          <w:rFonts w:asciiTheme="minorHAnsi" w:eastAsia="SimSun" w:hAnsiTheme="minorHAnsi" w:cstheme="minorHAnsi"/>
          <w:color w:val="000000"/>
          <w:lang w:eastAsia="zh-CN"/>
        </w:rPr>
        <w:t xml:space="preserve"> (Release 18) V18.2.0</w:t>
      </w:r>
    </w:p>
    <w:p w14:paraId="177EDECD" w14:textId="61C81958" w:rsidR="00E75165" w:rsidRDefault="00E75165" w:rsidP="00E75165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5" w:name="_Ref84865380"/>
      <w:r w:rsidRPr="00E75165">
        <w:rPr>
          <w:rFonts w:asciiTheme="minorHAnsi" w:eastAsia="SimSun" w:hAnsiTheme="minorHAnsi" w:cstheme="minorHAnsi"/>
          <w:color w:val="000000"/>
          <w:lang w:eastAsia="zh-CN"/>
        </w:rPr>
        <w:t>TS 24.554, Technical Specification Group Core Network and Terminals; Proximity-services (</w:t>
      </w:r>
      <w:proofErr w:type="spellStart"/>
      <w:r w:rsidRPr="00E75165">
        <w:rPr>
          <w:rFonts w:asciiTheme="minorHAnsi" w:eastAsia="SimSun" w:hAnsiTheme="minorHAnsi" w:cstheme="minorHAnsi"/>
          <w:color w:val="000000"/>
          <w:lang w:eastAsia="zh-CN"/>
        </w:rPr>
        <w:t>ProSe</w:t>
      </w:r>
      <w:proofErr w:type="spellEnd"/>
      <w:r w:rsidRPr="00E75165">
        <w:rPr>
          <w:rFonts w:asciiTheme="minorHAnsi" w:eastAsia="SimSun" w:hAnsiTheme="minorHAnsi" w:cstheme="minorHAnsi"/>
          <w:color w:val="000000"/>
          <w:lang w:eastAsia="zh-CN"/>
        </w:rPr>
        <w:t>) in 5G System (5GS) protocol aspects; Stage 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Pr="00E75165">
        <w:rPr>
          <w:rFonts w:asciiTheme="minorHAnsi" w:eastAsia="SimSun" w:hAnsiTheme="minorHAnsi" w:cstheme="minorHAnsi"/>
          <w:color w:val="000000"/>
          <w:lang w:eastAsia="zh-CN"/>
        </w:rPr>
        <w:t>(Release 1</w:t>
      </w:r>
      <w:r w:rsidR="001E4F0F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E75165">
        <w:rPr>
          <w:rFonts w:asciiTheme="minorHAnsi" w:eastAsia="SimSun" w:hAnsiTheme="minorHAnsi" w:cstheme="minorHAnsi"/>
          <w:color w:val="000000"/>
          <w:lang w:eastAsia="zh-CN"/>
        </w:rPr>
        <w:t>)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V</w:t>
      </w:r>
      <w:r w:rsidR="00C05A8A">
        <w:rPr>
          <w:rFonts w:asciiTheme="minorHAnsi" w:eastAsia="SimSun" w:hAnsiTheme="minorHAnsi" w:cstheme="minorHAnsi"/>
          <w:color w:val="000000"/>
          <w:lang w:eastAsia="zh-CN"/>
        </w:rPr>
        <w:t>18</w:t>
      </w:r>
      <w:r w:rsidR="00365262">
        <w:rPr>
          <w:rFonts w:asciiTheme="minorHAnsi" w:eastAsia="SimSun" w:hAnsiTheme="minorHAnsi" w:cstheme="minorHAnsi"/>
          <w:color w:val="000000"/>
          <w:lang w:eastAsia="zh-CN"/>
        </w:rPr>
        <w:t>.1</w:t>
      </w:r>
      <w:r>
        <w:rPr>
          <w:rFonts w:asciiTheme="minorHAnsi" w:eastAsia="SimSun" w:hAnsiTheme="minorHAnsi" w:cstheme="minorHAnsi"/>
          <w:color w:val="000000"/>
          <w:lang w:eastAsia="zh-CN"/>
        </w:rPr>
        <w:t>.0</w:t>
      </w:r>
      <w:bookmarkEnd w:id="25"/>
    </w:p>
    <w:p w14:paraId="23365FCC" w14:textId="213858FD" w:rsidR="00E75165" w:rsidRDefault="00E75165" w:rsidP="00E75165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6" w:name="_Ref84865393"/>
      <w:r w:rsidRPr="00E75165">
        <w:rPr>
          <w:rFonts w:asciiTheme="minorHAnsi" w:eastAsia="SimSun" w:hAnsiTheme="minorHAnsi" w:cstheme="minorHAnsi"/>
          <w:color w:val="000000"/>
          <w:lang w:eastAsia="zh-CN"/>
        </w:rPr>
        <w:t>TS 23.304, Technical Specification Group Services and System Aspects; Proximity based Services (</w:t>
      </w:r>
      <w:proofErr w:type="spellStart"/>
      <w:r w:rsidRPr="00E75165">
        <w:rPr>
          <w:rFonts w:asciiTheme="minorHAnsi" w:eastAsia="SimSun" w:hAnsiTheme="minorHAnsi" w:cstheme="minorHAnsi"/>
          <w:color w:val="000000"/>
          <w:lang w:eastAsia="zh-CN"/>
        </w:rPr>
        <w:t>ProSe</w:t>
      </w:r>
      <w:proofErr w:type="spellEnd"/>
      <w:r w:rsidRPr="00E75165">
        <w:rPr>
          <w:rFonts w:asciiTheme="minorHAnsi" w:eastAsia="SimSun" w:hAnsiTheme="minorHAnsi" w:cstheme="minorHAnsi"/>
          <w:color w:val="000000"/>
          <w:lang w:eastAsia="zh-CN"/>
        </w:rPr>
        <w:t>) in the 5G System (5GS) (Release 1</w:t>
      </w:r>
      <w:r w:rsidR="000B2F39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E75165">
        <w:rPr>
          <w:rFonts w:asciiTheme="minorHAnsi" w:eastAsia="SimSun" w:hAnsiTheme="minorHAnsi" w:cstheme="minorHAnsi"/>
          <w:color w:val="000000"/>
          <w:lang w:eastAsia="zh-CN"/>
        </w:rPr>
        <w:t>)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V</w:t>
      </w:r>
      <w:r w:rsidR="000B2F39">
        <w:rPr>
          <w:rFonts w:asciiTheme="minorHAnsi" w:eastAsia="SimSun" w:hAnsiTheme="minorHAnsi" w:cstheme="minorHAnsi"/>
          <w:color w:val="000000"/>
          <w:lang w:eastAsia="zh-CN"/>
        </w:rPr>
        <w:t>18.2</w:t>
      </w:r>
      <w:r>
        <w:rPr>
          <w:rFonts w:asciiTheme="minorHAnsi" w:eastAsia="SimSun" w:hAnsiTheme="minorHAnsi" w:cstheme="minorHAnsi"/>
          <w:color w:val="000000"/>
          <w:lang w:eastAsia="zh-CN"/>
        </w:rPr>
        <w:t>.0</w:t>
      </w:r>
      <w:bookmarkEnd w:id="26"/>
    </w:p>
    <w:p w14:paraId="557D8B7E" w14:textId="3C4534E3" w:rsidR="00AD4077" w:rsidRPr="00DA0563" w:rsidRDefault="00B16FC2" w:rsidP="00DA0563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 w:rsidRPr="00DA0563">
        <w:rPr>
          <w:rFonts w:asciiTheme="minorHAnsi" w:eastAsia="SimSun" w:hAnsiTheme="minorHAnsi" w:cstheme="minorHAnsi"/>
          <w:color w:val="000000"/>
          <w:lang w:eastAsia="zh-CN"/>
        </w:rPr>
        <w:t xml:space="preserve">TS </w:t>
      </w:r>
      <w:r w:rsidR="0008661F" w:rsidRPr="00DA0563">
        <w:rPr>
          <w:rFonts w:asciiTheme="minorHAnsi" w:eastAsia="SimSun" w:hAnsiTheme="minorHAnsi" w:cstheme="minorHAnsi"/>
          <w:color w:val="000000"/>
          <w:lang w:eastAsia="zh-CN"/>
        </w:rPr>
        <w:t xml:space="preserve">22.153, </w:t>
      </w:r>
      <w:r w:rsidR="0083177A" w:rsidRPr="00DA0563">
        <w:rPr>
          <w:rFonts w:asciiTheme="minorHAnsi" w:eastAsia="SimSun" w:hAnsiTheme="minorHAnsi" w:cstheme="minorHAnsi"/>
          <w:color w:val="000000"/>
          <w:lang w:eastAsia="zh-CN"/>
        </w:rPr>
        <w:t>Technical Specification Group Services and System Aspects; Multimedia priority service (Release 18)</w:t>
      </w:r>
      <w:r w:rsidR="00DA0563">
        <w:rPr>
          <w:rFonts w:asciiTheme="minorHAnsi" w:eastAsia="SimSun" w:hAnsiTheme="minorHAnsi" w:cstheme="minorHAnsi"/>
          <w:color w:val="000000"/>
          <w:lang w:eastAsia="zh-CN"/>
        </w:rPr>
        <w:t>, V18.</w:t>
      </w:r>
      <w:r w:rsidR="00794205">
        <w:rPr>
          <w:rFonts w:asciiTheme="minorHAnsi" w:eastAsia="SimSun" w:hAnsiTheme="minorHAnsi" w:cstheme="minorHAnsi"/>
          <w:color w:val="000000"/>
          <w:lang w:eastAsia="zh-CN"/>
        </w:rPr>
        <w:t>2.0</w:t>
      </w:r>
    </w:p>
    <w:p w14:paraId="773B8BED" w14:textId="6B89CC4A" w:rsidR="00C47422" w:rsidRDefault="00E81692" w:rsidP="009415ED">
      <w:pPr>
        <w:pStyle w:val="Doc-title"/>
      </w:pPr>
      <w:r>
        <w:rPr>
          <w:rFonts w:cs="Arial"/>
        </w:rPr>
        <w:tab/>
      </w:r>
    </w:p>
    <w:sectPr w:rsidR="00C47422">
      <w:footerReference w:type="default" r:id="rId15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740B0" w14:textId="77777777" w:rsidR="007D1359" w:rsidRDefault="007D1359">
      <w:pPr>
        <w:spacing w:after="0" w:line="240" w:lineRule="auto"/>
      </w:pPr>
      <w:r>
        <w:separator/>
      </w:r>
    </w:p>
  </w:endnote>
  <w:endnote w:type="continuationSeparator" w:id="0">
    <w:p w14:paraId="7DF26022" w14:textId="77777777" w:rsidR="007D1359" w:rsidRDefault="007D1359">
      <w:pPr>
        <w:spacing w:after="0" w:line="240" w:lineRule="auto"/>
      </w:pPr>
      <w:r>
        <w:continuationSeparator/>
      </w:r>
    </w:p>
  </w:endnote>
  <w:endnote w:type="continuationNotice" w:id="1">
    <w:p w14:paraId="13E557BF" w14:textId="77777777" w:rsidR="007D1359" w:rsidRDefault="007D13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4698070F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12A87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8F4DE" w14:textId="77777777" w:rsidR="007D1359" w:rsidRDefault="007D1359">
      <w:pPr>
        <w:spacing w:after="0" w:line="240" w:lineRule="auto"/>
      </w:pPr>
      <w:r>
        <w:separator/>
      </w:r>
    </w:p>
  </w:footnote>
  <w:footnote w:type="continuationSeparator" w:id="0">
    <w:p w14:paraId="0251C497" w14:textId="77777777" w:rsidR="007D1359" w:rsidRDefault="007D1359">
      <w:pPr>
        <w:spacing w:after="0" w:line="240" w:lineRule="auto"/>
      </w:pPr>
      <w:r>
        <w:continuationSeparator/>
      </w:r>
    </w:p>
  </w:footnote>
  <w:footnote w:type="continuationNotice" w:id="1">
    <w:p w14:paraId="2108F9A9" w14:textId="77777777" w:rsidR="007D1359" w:rsidRDefault="007D13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257"/>
    <w:multiLevelType w:val="hybridMultilevel"/>
    <w:tmpl w:val="309C4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5365E"/>
    <w:multiLevelType w:val="hybridMultilevel"/>
    <w:tmpl w:val="0B08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F37AB5"/>
    <w:multiLevelType w:val="hybridMultilevel"/>
    <w:tmpl w:val="7682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31508F"/>
    <w:multiLevelType w:val="hybridMultilevel"/>
    <w:tmpl w:val="73D2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F9F16B2"/>
    <w:multiLevelType w:val="hybridMultilevel"/>
    <w:tmpl w:val="99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D2DD0"/>
    <w:multiLevelType w:val="hybridMultilevel"/>
    <w:tmpl w:val="A446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32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33A34"/>
    <w:multiLevelType w:val="hybridMultilevel"/>
    <w:tmpl w:val="7B733A34"/>
    <w:lvl w:ilvl="0" w:tplc="532AE268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plc="520E4BC2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plc="DB86550A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plc="DB6C441C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plc="38768716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plc="B7A0E5CA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plc="30F6CC18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plc="7320FDF8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plc="C3ECB33E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35159815">
    <w:abstractNumId w:val="17"/>
  </w:num>
  <w:num w:numId="2" w16cid:durableId="135606431">
    <w:abstractNumId w:val="13"/>
  </w:num>
  <w:num w:numId="3" w16cid:durableId="240481645">
    <w:abstractNumId w:val="34"/>
  </w:num>
  <w:num w:numId="4" w16cid:durableId="933587376">
    <w:abstractNumId w:val="32"/>
  </w:num>
  <w:num w:numId="5" w16cid:durableId="504590540">
    <w:abstractNumId w:val="31"/>
  </w:num>
  <w:num w:numId="6" w16cid:durableId="1798180507">
    <w:abstractNumId w:val="25"/>
  </w:num>
  <w:num w:numId="7" w16cid:durableId="562837356">
    <w:abstractNumId w:val="20"/>
  </w:num>
  <w:num w:numId="8" w16cid:durableId="996346348">
    <w:abstractNumId w:val="33"/>
  </w:num>
  <w:num w:numId="9" w16cid:durableId="1768161483">
    <w:abstractNumId w:val="12"/>
  </w:num>
  <w:num w:numId="10" w16cid:durableId="12757899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8947222">
    <w:abstractNumId w:val="24"/>
  </w:num>
  <w:num w:numId="12" w16cid:durableId="18038892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3955113">
    <w:abstractNumId w:val="29"/>
  </w:num>
  <w:num w:numId="14" w16cid:durableId="11234977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0838190">
    <w:abstractNumId w:val="22"/>
  </w:num>
  <w:num w:numId="16" w16cid:durableId="12739030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8710156">
    <w:abstractNumId w:val="10"/>
  </w:num>
  <w:num w:numId="18" w16cid:durableId="148172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0413135">
    <w:abstractNumId w:val="27"/>
  </w:num>
  <w:num w:numId="20" w16cid:durableId="18855551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9202555">
    <w:abstractNumId w:val="7"/>
  </w:num>
  <w:num w:numId="22" w16cid:durableId="1922324224">
    <w:abstractNumId w:val="30"/>
  </w:num>
  <w:num w:numId="23" w16cid:durableId="1427925845">
    <w:abstractNumId w:val="14"/>
  </w:num>
  <w:num w:numId="24" w16cid:durableId="12940927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8216060">
    <w:abstractNumId w:val="8"/>
  </w:num>
  <w:num w:numId="26" w16cid:durableId="1245795542">
    <w:abstractNumId w:val="18"/>
  </w:num>
  <w:num w:numId="27" w16cid:durableId="847643573">
    <w:abstractNumId w:val="4"/>
  </w:num>
  <w:num w:numId="28" w16cid:durableId="1343387279">
    <w:abstractNumId w:val="5"/>
  </w:num>
  <w:num w:numId="29" w16cid:durableId="2028408718">
    <w:abstractNumId w:val="3"/>
  </w:num>
  <w:num w:numId="30" w16cid:durableId="655844750">
    <w:abstractNumId w:val="15"/>
  </w:num>
  <w:num w:numId="31" w16cid:durableId="888809483">
    <w:abstractNumId w:val="17"/>
  </w:num>
  <w:num w:numId="32" w16cid:durableId="2127968650">
    <w:abstractNumId w:val="6"/>
  </w:num>
  <w:num w:numId="33" w16cid:durableId="1936552561">
    <w:abstractNumId w:val="0"/>
  </w:num>
  <w:num w:numId="34" w16cid:durableId="719793646">
    <w:abstractNumId w:val="16"/>
  </w:num>
  <w:num w:numId="35" w16cid:durableId="590964919">
    <w:abstractNumId w:val="1"/>
  </w:num>
  <w:num w:numId="36" w16cid:durableId="501702931">
    <w:abstractNumId w:val="2"/>
  </w:num>
  <w:num w:numId="37" w16cid:durableId="1374500855">
    <w:abstractNumId w:val="17"/>
  </w:num>
  <w:num w:numId="38" w16cid:durableId="269897499">
    <w:abstractNumId w:val="17"/>
  </w:num>
  <w:num w:numId="39" w16cid:durableId="19175945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4968883">
    <w:abstractNumId w:val="26"/>
  </w:num>
  <w:num w:numId="41" w16cid:durableId="1542984503">
    <w:abstractNumId w:val="9"/>
  </w:num>
  <w:num w:numId="42" w16cid:durableId="1596014313">
    <w:abstractNumId w:val="19"/>
  </w:num>
  <w:num w:numId="43" w16cid:durableId="60567909">
    <w:abstractNumId w:val="11"/>
  </w:num>
  <w:num w:numId="44" w16cid:durableId="2077972900">
    <w:abstractNumId w:val="23"/>
  </w:num>
  <w:num w:numId="45" w16cid:durableId="501553807">
    <w:abstractNumId w:val="28"/>
  </w:num>
  <w:num w:numId="46" w16cid:durableId="4404150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6FB2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2DE6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1F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2F39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103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998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045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3C2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727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0F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1D75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2EE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4FD1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1B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90C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0F1"/>
    <w:rsid w:val="003042F7"/>
    <w:rsid w:val="00304461"/>
    <w:rsid w:val="00305019"/>
    <w:rsid w:val="00305179"/>
    <w:rsid w:val="0030536E"/>
    <w:rsid w:val="00305AED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56E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262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77DE9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3C36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981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0A50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27FC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74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4B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2D2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918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1E5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44E1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3A2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59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A87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B39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C3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2A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205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1359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6E8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36E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77A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205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764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221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3EB7"/>
    <w:rsid w:val="0096431D"/>
    <w:rsid w:val="00964825"/>
    <w:rsid w:val="00964D76"/>
    <w:rsid w:val="00964D82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4EFC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6C8A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077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18F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6FC2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657"/>
    <w:rsid w:val="00B80D8C"/>
    <w:rsid w:val="00B80DCD"/>
    <w:rsid w:val="00B8201A"/>
    <w:rsid w:val="00B823DF"/>
    <w:rsid w:val="00B82819"/>
    <w:rsid w:val="00B8399A"/>
    <w:rsid w:val="00B83ECF"/>
    <w:rsid w:val="00B83FF2"/>
    <w:rsid w:val="00B846AB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5F7"/>
    <w:rsid w:val="00BB38F6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748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7B9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8A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2F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1880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5EF1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A1F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145D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563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CEB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5A6A"/>
    <w:rsid w:val="00EF5F45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540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0FF8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342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1643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27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5C5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31656E"/>
    <w:pPr>
      <w:spacing w:after="0" w:line="240" w:lineRule="auto"/>
    </w:pPr>
    <w:rPr>
      <w:rFonts w:ascii="Calibri" w:eastAsiaTheme="minorEastAsia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5205D7-0952-47FA-8271-7D02B2FFD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Davies, Rob</cp:lastModifiedBy>
  <cp:revision>2</cp:revision>
  <cp:lastPrinted>2007-12-21T03:58:00Z</cp:lastPrinted>
  <dcterms:created xsi:type="dcterms:W3CDTF">2023-09-28T22:39:00Z</dcterms:created>
  <dcterms:modified xsi:type="dcterms:W3CDTF">2023-09-28T22:39:00Z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